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EB21">
      <w:pPr>
        <w:jc w:val="center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2026年澳门城市大学GSI国际暑期班（艺术方向）</w:t>
      </w:r>
    </w:p>
    <w:p w14:paraId="0B5C0413">
      <w:pPr>
        <w:spacing w:before="120" w:after="120" w:line="288" w:lineRule="auto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一、访学院校介绍</w:t>
      </w:r>
    </w:p>
    <w:p w14:paraId="6AAA1992">
      <w:pPr>
        <w:ind w:firstLine="420"/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澳门城市大学前身为成立于1981年的东亚大学，于2011年更为现名，并开启了“更名、改制、转型、升级”的发展新篇章。学校现拥有逾13000名学生，设立商学院、数据科学学院、国际旅游与管理学院等11个学院，提供12个学士学位、22个硕士学位及15个博士学位的近50种中英文制课程。学科实力突出，跻身泰晤士高等教育2026年度世界大学排名601-800位、QS2026亚洲大学排名第433位，旅游休闲管理学科位列全球37名，“社会科学总论”进入ESI全球前1%，旅游管理专业获联合国世界旅游组织教育品质金牌认证。</w:t>
      </w:r>
    </w:p>
    <w:p w14:paraId="61CD9E51">
      <w:pPr>
        <w:ind w:firstLine="420"/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澳门城市大学特别推出2026年国际暑期班(GSI, Global Summer Institute)，国际暑期课程皆围绕当今时代的热门话题和技能需求开展，旨在帮助学生们掌握先进的知识和技能，它综合澳门城市大学的课程优势，以“城市美学、文化叙事与创新设计”为主题，领域涵盖景观、建筑、VR、产业变革、中葡文化等。暑期班均由专业国际化的师资团队倾力打造，以学习成果为核心导向，融合跨学科交叉领域的特色，幷充分依托澳门独特的历史文化底蕴和全球交流桥梁的地理优势，同学们可以在此收获丰富的暑期学习体验，并有机会走进城大校园和课堂，感受澳门多元文化，开阔国际视野。</w:t>
      </w:r>
    </w:p>
    <w:p w14:paraId="521075AF">
      <w:pPr>
        <w:ind w:firstLine="420"/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A9C5F">
      <w:pPr>
        <w:spacing w:before="120" w:after="120" w:line="288" w:lineRule="auto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二、项目介绍</w:t>
      </w:r>
    </w:p>
    <w:p w14:paraId="3B6E1AA7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项目时间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2026年7月19日-7月25日</w:t>
      </w:r>
    </w:p>
    <w:p w14:paraId="2CC0BEC0">
      <w:pPr>
        <w:spacing w:before="120" w:after="120"/>
        <w:jc w:val="left"/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授课语言：</w:t>
      </w:r>
      <w:r>
        <w:rPr>
          <w:rFonts w:hint="eastAsia" w:ascii="仿宋" w:hAnsi="仿宋" w:eastAsia="仿宋" w:cs="Times New Roman"/>
          <w:sz w:val="32"/>
          <w:szCs w:val="32"/>
        </w:rPr>
        <w:t>中文</w:t>
      </w:r>
      <w:r>
        <w:rPr>
          <w:rFonts w:ascii="仿宋" w:hAnsi="仿宋" w:eastAsia="仿宋" w:cs="Times New Roman"/>
          <w:sz w:val="32"/>
          <w:szCs w:val="32"/>
        </w:rPr>
        <w:t>(</w:t>
      </w:r>
      <w:r>
        <w:rPr>
          <w:rFonts w:hint="eastAsia" w:ascii="仿宋" w:hAnsi="仿宋" w:eastAsia="仿宋" w:cs="Times New Roman"/>
          <w:sz w:val="32"/>
          <w:szCs w:val="32"/>
        </w:rPr>
        <w:t>辅</w:t>
      </w:r>
      <w:r>
        <w:rPr>
          <w:rFonts w:ascii="仿宋" w:hAnsi="仿宋" w:eastAsia="仿宋" w:cs="Times New Roman"/>
          <w:sz w:val="32"/>
          <w:szCs w:val="32"/>
        </w:rPr>
        <w:t>以英語)</w:t>
      </w:r>
    </w:p>
    <w:p w14:paraId="7B5533DC">
      <w:pPr>
        <w:rPr>
          <w:rFonts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项目亮点</w:t>
      </w:r>
      <w:r>
        <w:rPr>
          <w:rFonts w:hint="eastAsia"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6AD6BC6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-与澳城大资深教授及业界专业人士，共同探索学术与行业趋势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深入澳门企业 (如酒店、金融或文创等)，将课堂理论与产业实践紧密结合</w:t>
      </w:r>
    </w:p>
    <w:p w14:paraId="5B8B3EC6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-澳门世界遗产沉浸式文化体验: 走进UNESCO世界遗产核心区，探索澳门独特中西文化魅力</w:t>
      </w:r>
    </w:p>
    <w:p w14:paraId="7C8067A4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-特邀澳门本地行业专家与学员探讨现时产业发展趋势，帮助参与者掌握现时市场脉动，并特设成果路演，提升参与者的能力与视野。</w:t>
      </w:r>
    </w:p>
    <w:p w14:paraId="2D136003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-GSI国际暑期班由澳门城市大学资深教授及业界专家亲自领衔，融入实务讲座及工作坊、企业考察及交流、成果展示路演等内容，提升参与者的能力与视野。</w:t>
      </w:r>
    </w:p>
    <w:p w14:paraId="5E22890A">
      <w:pPr>
        <w:spacing w:before="120" w:after="120"/>
        <w:jc w:val="left"/>
        <w:rPr>
          <w:rFonts w:ascii="仿宋" w:hAnsi="仿宋" w:eastAsia="仿宋" w:cs="宋体"/>
          <w:b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F1115"/>
          <w:sz w:val="32"/>
          <w:szCs w:val="32"/>
          <w:shd w:val="clear" w:color="auto" w:fill="FFFFFF"/>
        </w:rPr>
        <w:t>行程安排预设：</w:t>
      </w:r>
    </w:p>
    <w:p w14:paraId="3B3CB26F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A143C2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0975" cy="3718560"/>
            <wp:effectExtent l="0" t="0" r="15875" b="15240"/>
            <wp:docPr id="1" name="图片 1" descr="8c068a61c5f4324f150f8091e1884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068a61c5f4324f150f8091e1884b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77DB">
      <w:pPr>
        <w:pStyle w:val="2"/>
        <w:widowControl/>
        <w:shd w:val="clear" w:color="auto" w:fill="FFFFFF"/>
        <w:spacing w:before="160" w:after="160"/>
        <w:rPr>
          <w:rFonts w:ascii="仿宋" w:hAnsi="仿宋" w:eastAsia="仿宋" w:cs="宋体"/>
          <w:b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F1115"/>
          <w:sz w:val="32"/>
          <w:szCs w:val="32"/>
          <w:shd w:val="clear" w:color="auto" w:fill="FFFFFF"/>
        </w:rPr>
        <w:t>三、费用详情</w:t>
      </w:r>
    </w:p>
    <w:p w14:paraId="600E9060">
      <w:pPr>
        <w:pStyle w:val="2"/>
        <w:widowControl/>
        <w:shd w:val="clear" w:color="auto" w:fill="FFFFFF"/>
        <w:spacing w:before="160" w:after="160"/>
        <w:rPr>
          <w:rFonts w:ascii="仿宋" w:hAnsi="仿宋" w:eastAsia="仿宋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shd w:val="clear" w:color="auto" w:fill="FFFFFF"/>
        </w:rPr>
        <w:t>招生对象：在校中国学生，专业不限（艺术学院相关专业优先考虑），年级不限</w:t>
      </w:r>
    </w:p>
    <w:p w14:paraId="6E7A8183">
      <w:pPr>
        <w:pStyle w:val="2"/>
        <w:widowControl/>
        <w:shd w:val="clear" w:color="auto" w:fill="FFFFFF"/>
        <w:spacing w:before="160" w:after="160"/>
        <w:rPr>
          <w:rFonts w:ascii="仿宋" w:hAnsi="仿宋" w:eastAsia="仿宋" w:cs="宋体"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FF0000"/>
          <w:sz w:val="32"/>
          <w:szCs w:val="32"/>
          <w:shd w:val="clear" w:color="auto" w:fill="FFFFFF"/>
        </w:rPr>
        <w:t>本项目费用由学生自行承担：</w:t>
      </w:r>
    </w:p>
    <w:p w14:paraId="16D48B11">
      <w:pPr>
        <w:widowControl/>
        <w:jc w:val="left"/>
        <w:rPr>
          <w:rStyle w:val="5"/>
          <w:rFonts w:ascii="仿宋" w:hAnsi="仿宋" w:eastAsia="仿宋" w:cs="Times New Roman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Times New Roman"/>
          <w:b w:val="0"/>
          <w:color w:val="0F1115"/>
          <w:sz w:val="32"/>
          <w:szCs w:val="32"/>
          <w:shd w:val="clear" w:color="auto" w:fill="FFFFFF"/>
        </w:rPr>
        <w:t>（1）项目费用： 6500港币/位</w:t>
      </w:r>
    </w:p>
    <w:p w14:paraId="3F8A3511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以上价格包括：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学术及专业课程、欢迎晚宴、统一接送机、机构参访往返交通、澳城大宿舍住宿、澳城大签发的结课证书。</w:t>
      </w:r>
    </w:p>
    <w:p w14:paraId="19546BE5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（2）其余费用：来回机票（参考价格1</w:t>
      </w: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元人民币）</w:t>
      </w:r>
    </w:p>
    <w:p w14:paraId="57381CEC">
      <w:pPr>
        <w:ind w:firstLine="2240" w:firstLineChars="700"/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出入境证件办理、餐饮费、个人消费等（参考价格约1</w:t>
      </w:r>
      <w: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元人民币）费用均需自理。</w:t>
      </w:r>
    </w:p>
    <w:p w14:paraId="0571B1BD">
      <w:pPr>
        <w:spacing w:before="120" w:after="12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四、</w:t>
      </w:r>
      <w:r>
        <w:rPr>
          <w:rFonts w:ascii="仿宋" w:hAnsi="仿宋" w:eastAsia="仿宋" w:cs="Times New Roman"/>
          <w:b/>
          <w:sz w:val="32"/>
          <w:szCs w:val="32"/>
        </w:rPr>
        <w:t>申请截止时间</w:t>
      </w:r>
      <w:r>
        <w:rPr>
          <w:rFonts w:hint="eastAsia" w:ascii="仿宋" w:hAnsi="仿宋" w:eastAsia="仿宋" w:cs="Times New Roman"/>
          <w:b/>
          <w:sz w:val="32"/>
          <w:szCs w:val="32"/>
        </w:rPr>
        <w:t>及申请方式</w:t>
      </w:r>
      <w:bookmarkStart w:id="0" w:name="_GoBack"/>
      <w:bookmarkEnd w:id="0"/>
    </w:p>
    <w:p w14:paraId="168D73B7"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1.报名截止日期：</w:t>
      </w:r>
      <w:r>
        <w:rPr>
          <w:rFonts w:ascii="仿宋" w:hAnsi="仿宋" w:eastAsia="仿宋" w:cs="Times New Roman"/>
          <w:sz w:val="32"/>
          <w:szCs w:val="32"/>
          <w:highlight w:val="yellow"/>
        </w:rPr>
        <w:t>2026年</w:t>
      </w:r>
      <w:r>
        <w:rPr>
          <w:rFonts w:hint="eastAsia" w:ascii="仿宋" w:hAnsi="仿宋" w:eastAsia="仿宋" w:cs="Times New Roman"/>
          <w:sz w:val="32"/>
          <w:szCs w:val="32"/>
          <w:highlight w:val="yellow"/>
        </w:rPr>
        <w:t>4</w:t>
      </w:r>
      <w:r>
        <w:rPr>
          <w:rFonts w:ascii="仿宋" w:hAnsi="仿宋" w:eastAsia="仿宋" w:cs="Times New Roman"/>
          <w:sz w:val="32"/>
          <w:szCs w:val="32"/>
          <w:highlight w:val="yellow"/>
        </w:rPr>
        <w:t>月</w:t>
      </w:r>
      <w:r>
        <w:rPr>
          <w:rFonts w:hint="eastAsia" w:ascii="仿宋" w:hAnsi="仿宋" w:eastAsia="仿宋" w:cs="Times New Roman"/>
          <w:sz w:val="32"/>
          <w:szCs w:val="32"/>
          <w:highlight w:val="yellow"/>
        </w:rPr>
        <w:t>15</w:t>
      </w:r>
      <w:r>
        <w:rPr>
          <w:rFonts w:ascii="仿宋" w:hAnsi="仿宋" w:eastAsia="仿宋" w:cs="Times New Roman"/>
          <w:sz w:val="32"/>
          <w:szCs w:val="32"/>
          <w:highlight w:val="yellow"/>
        </w:rPr>
        <w:t>日</w:t>
      </w:r>
    </w:p>
    <w:p w14:paraId="0434DCB0">
      <w:pPr>
        <w:spacing w:before="120" w:after="12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2.申请提交方式：学生可通过融合门户（scloud.sbs.edu.cn）或i上商里面的“学生海外学习交流申请”系统进行线上报名。</w:t>
      </w:r>
    </w:p>
    <w:p w14:paraId="4AEF5FFA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721546">
      <w:pPr>
        <w:rPr>
          <w:rFonts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五、项目咨询</w:t>
      </w:r>
    </w:p>
    <w:p w14:paraId="62359FC6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国际交流处：贺老师 </w:t>
      </w:r>
    </w:p>
    <w:p w14:paraId="6BA7609D">
      <w:pPr>
        <w:rPr>
          <w:rFonts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电话：64870541 </w:t>
      </w:r>
    </w:p>
    <w:p w14:paraId="3CAE0A2F">
      <w:pPr>
        <w:rPr>
          <w:rFonts w:ascii="宋体" w:hAnsi="宋体" w:eastAsia="宋体" w:cs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733C"/>
    <w:rsid w:val="002308BD"/>
    <w:rsid w:val="002C0A8B"/>
    <w:rsid w:val="004C6976"/>
    <w:rsid w:val="009201F5"/>
    <w:rsid w:val="009D3102"/>
    <w:rsid w:val="009E221C"/>
    <w:rsid w:val="00AD6862"/>
    <w:rsid w:val="00AE1A35"/>
    <w:rsid w:val="00EF0A6D"/>
    <w:rsid w:val="00FE4ACF"/>
    <w:rsid w:val="0AAC041F"/>
    <w:rsid w:val="2404733C"/>
    <w:rsid w:val="4380760E"/>
    <w:rsid w:val="5CEC666D"/>
    <w:rsid w:val="6265759A"/>
    <w:rsid w:val="644D476C"/>
    <w:rsid w:val="78461060"/>
    <w:rsid w:val="7FF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1160</Characters>
  <Lines>8</Lines>
  <Paragraphs>2</Paragraphs>
  <TotalTime>21</TotalTime>
  <ScaleCrop>false</ScaleCrop>
  <LinksUpToDate>false</LinksUpToDate>
  <CharactersWithSpaces>1168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2026-03-20T02:15:00Z</dcterms:created>
  <dc:creator>魚丸粗麵.</dc:creator>
  <cp:lastModifiedBy>魚丸粗麵.</cp:lastModifiedBy>
  <dcterms:modified xsi:type="dcterms:W3CDTF">2026-03-25T05:58:43Z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335F97FB96224B6BA698CC4E9EC5A500_11</vt:lpwstr>
  </property>
  <property fmtid="{D5CDD505-2E9C-101B-9397-08002B2CF9AE}" pid="4" name="KSOTemplateDocerSaveRecord">
    <vt:lpwstr>eyJoZGlkIjoiMjUzMTc2MmJmOTI2ZDZhYTJhYmJjMWZkY2E2YzFhOGIiLCJ1c2VySWQiOiIyNTEyODcwNjEifQ==</vt:lpwstr>
  </property>
</Properties>
</file>