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8AF3E">
      <w:pPr>
        <w:jc w:val="center"/>
        <w:rPr>
          <w:sz w:val="28"/>
          <w:szCs w:val="28"/>
        </w:rPr>
      </w:pPr>
      <w:r>
        <w:rPr>
          <w:rFonts w:hint="eastAsia" w:ascii="方正小标宋简体" w:hAnsi="方正小标宋简体" w:eastAsia="方正小标宋简体" w:cs="方正小标宋简体"/>
          <w:b/>
          <w:bCs/>
          <w:sz w:val="36"/>
          <w:szCs w:val="36"/>
        </w:rPr>
        <w:t>2026年澳门旅游大学</w:t>
      </w:r>
      <w:r>
        <w:rPr>
          <w:rFonts w:hint="eastAsia" w:ascii="方正小标宋简体" w:hAnsi="方正小标宋简体" w:eastAsia="方正小标宋简体" w:cs="方正小标宋简体"/>
          <w:b/>
          <w:bCs/>
          <w:sz w:val="36"/>
          <w:szCs w:val="36"/>
          <w:highlight w:val="none"/>
        </w:rPr>
        <w:t>秋季学期</w:t>
      </w:r>
      <w:r>
        <w:rPr>
          <w:rFonts w:hint="eastAsia" w:ascii="方正小标宋简体" w:hAnsi="方正小标宋简体" w:eastAsia="方正小标宋简体" w:cs="方正小标宋简体"/>
          <w:b/>
          <w:bCs/>
          <w:sz w:val="36"/>
          <w:szCs w:val="36"/>
        </w:rPr>
        <w:t>交换生项目</w:t>
      </w:r>
    </w:p>
    <w:p w14:paraId="4B4AAF77">
      <w:pPr>
        <w:ind w:firstLine="560" w:firstLineChars="200"/>
        <w:jc w:val="both"/>
        <w:rPr>
          <w:rFonts w:ascii="仿宋" w:hAnsi="仿宋" w:eastAsia="仿宋" w:cs="仿宋"/>
          <w:sz w:val="28"/>
          <w:szCs w:val="28"/>
        </w:rPr>
      </w:pPr>
      <w:r>
        <w:rPr>
          <w:rFonts w:hint="eastAsia" w:ascii="仿宋" w:hAnsi="仿宋" w:eastAsia="仿宋" w:cs="仿宋"/>
          <w:sz w:val="28"/>
          <w:szCs w:val="28"/>
          <w:lang w:val="en-US" w:eastAsia="zh-CN"/>
        </w:rPr>
        <w:t>为落实</w:t>
      </w:r>
      <w:r>
        <w:rPr>
          <w:rFonts w:hint="eastAsia" w:ascii="仿宋" w:hAnsi="仿宋" w:eastAsia="仿宋" w:cs="仿宋"/>
          <w:sz w:val="28"/>
          <w:szCs w:val="28"/>
        </w:rPr>
        <w:t>我校的教育国际化战略</w:t>
      </w:r>
      <w:r>
        <w:rPr>
          <w:rFonts w:hint="eastAsia" w:ascii="仿宋" w:hAnsi="仿宋" w:eastAsia="仿宋" w:cs="仿宋"/>
          <w:sz w:val="28"/>
          <w:szCs w:val="28"/>
          <w:lang w:eastAsia="zh-CN"/>
        </w:rPr>
        <w:t>，</w:t>
      </w:r>
      <w:r>
        <w:rPr>
          <w:rFonts w:hint="eastAsia" w:ascii="仿宋" w:hAnsi="仿宋" w:eastAsia="仿宋" w:cs="仿宋"/>
          <w:sz w:val="28"/>
          <w:szCs w:val="28"/>
        </w:rPr>
        <w:t>推动粤港澳大湾区教育合作，拓宽</w:t>
      </w:r>
      <w:r>
        <w:rPr>
          <w:rFonts w:hint="eastAsia" w:ascii="仿宋" w:hAnsi="仿宋" w:eastAsia="仿宋" w:cs="仿宋"/>
          <w:sz w:val="28"/>
          <w:szCs w:val="28"/>
          <w:lang w:val="en-US" w:eastAsia="zh-CN"/>
        </w:rPr>
        <w:t>本科</w:t>
      </w:r>
      <w:r>
        <w:rPr>
          <w:rFonts w:hint="eastAsia" w:ascii="仿宋" w:hAnsi="仿宋" w:eastAsia="仿宋" w:cs="仿宋"/>
          <w:sz w:val="28"/>
          <w:szCs w:val="28"/>
        </w:rPr>
        <w:t>生国际视野，提升</w:t>
      </w:r>
      <w:r>
        <w:rPr>
          <w:rFonts w:hint="eastAsia" w:ascii="仿宋" w:hAnsi="仿宋" w:eastAsia="仿宋" w:cs="仿宋"/>
          <w:sz w:val="28"/>
          <w:szCs w:val="28"/>
          <w:lang w:val="en-US" w:eastAsia="zh-CN"/>
        </w:rPr>
        <w:t>专业学习交流</w:t>
      </w:r>
      <w:r>
        <w:rPr>
          <w:rFonts w:hint="eastAsia" w:ascii="仿宋" w:hAnsi="仿宋" w:eastAsia="仿宋" w:cs="仿宋"/>
          <w:sz w:val="28"/>
          <w:szCs w:val="28"/>
        </w:rPr>
        <w:t>能力，20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highlight w:val="none"/>
          <w:lang w:val="en-US" w:eastAsia="zh-CN"/>
        </w:rPr>
        <w:t>秋季</w:t>
      </w:r>
      <w:r>
        <w:rPr>
          <w:rFonts w:hint="eastAsia" w:ascii="仿宋" w:hAnsi="仿宋" w:eastAsia="仿宋" w:cs="仿宋"/>
          <w:sz w:val="28"/>
          <w:szCs w:val="28"/>
          <w:highlight w:val="none"/>
        </w:rPr>
        <w:t>学期</w:t>
      </w:r>
      <w:r>
        <w:rPr>
          <w:rFonts w:hint="eastAsia" w:ascii="仿宋" w:hAnsi="仿宋" w:eastAsia="仿宋" w:cs="仿宋"/>
          <w:sz w:val="28"/>
          <w:szCs w:val="28"/>
        </w:rPr>
        <w:t>我校将</w:t>
      </w:r>
      <w:r>
        <w:rPr>
          <w:rFonts w:hint="eastAsia" w:ascii="仿宋" w:hAnsi="仿宋" w:eastAsia="仿宋" w:cs="仿宋"/>
          <w:sz w:val="28"/>
          <w:szCs w:val="28"/>
          <w:lang w:val="en-US" w:eastAsia="zh-CN"/>
        </w:rPr>
        <w:t>选派</w:t>
      </w:r>
      <w:r>
        <w:rPr>
          <w:rFonts w:hint="eastAsia" w:ascii="仿宋" w:hAnsi="仿宋" w:eastAsia="仿宋" w:cs="仿宋"/>
          <w:sz w:val="28"/>
          <w:szCs w:val="28"/>
        </w:rPr>
        <w:t>优秀</w:t>
      </w:r>
      <w:r>
        <w:rPr>
          <w:rFonts w:hint="eastAsia" w:ascii="仿宋" w:hAnsi="仿宋" w:eastAsia="仿宋" w:cs="仿宋"/>
          <w:sz w:val="28"/>
          <w:szCs w:val="28"/>
          <w:lang w:val="en-US" w:eastAsia="zh-CN"/>
        </w:rPr>
        <w:t>在读本科生</w:t>
      </w:r>
      <w:r>
        <w:rPr>
          <w:rFonts w:hint="eastAsia" w:ascii="仿宋" w:hAnsi="仿宋" w:eastAsia="仿宋" w:cs="仿宋"/>
          <w:sz w:val="28"/>
          <w:szCs w:val="28"/>
        </w:rPr>
        <w:t>前往澳门旅游大学（Macao University of Tourism）</w:t>
      </w:r>
      <w:r>
        <w:rPr>
          <w:rFonts w:hint="eastAsia" w:ascii="仿宋" w:hAnsi="仿宋" w:eastAsia="仿宋" w:cs="仿宋"/>
          <w:sz w:val="28"/>
          <w:szCs w:val="28"/>
          <w:lang w:val="en-US" w:eastAsia="zh-CN"/>
        </w:rPr>
        <w:t>进行</w:t>
      </w:r>
      <w:r>
        <w:rPr>
          <w:rFonts w:hint="eastAsia" w:ascii="仿宋" w:hAnsi="仿宋" w:eastAsia="仿宋" w:cs="仿宋"/>
          <w:sz w:val="28"/>
          <w:szCs w:val="28"/>
        </w:rPr>
        <w:t>一学期的</w:t>
      </w:r>
      <w:r>
        <w:rPr>
          <w:rFonts w:hint="eastAsia" w:ascii="仿宋" w:hAnsi="仿宋" w:eastAsia="仿宋" w:cs="仿宋"/>
          <w:sz w:val="28"/>
          <w:szCs w:val="28"/>
          <w:lang w:val="en-US" w:eastAsia="zh-CN"/>
        </w:rPr>
        <w:t>学期交换学习</w:t>
      </w:r>
      <w:r>
        <w:rPr>
          <w:rFonts w:hint="eastAsia" w:ascii="仿宋" w:hAnsi="仿宋" w:eastAsia="仿宋" w:cs="仿宋"/>
          <w:sz w:val="28"/>
          <w:szCs w:val="28"/>
        </w:rPr>
        <w:t>。现将具体事项通知如下：</w:t>
      </w:r>
    </w:p>
    <w:p w14:paraId="28AB8537">
      <w:pPr>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澳门旅游</w:t>
      </w:r>
      <w:r>
        <w:rPr>
          <w:rFonts w:hint="default" w:ascii="仿宋" w:hAnsi="仿宋" w:eastAsia="仿宋" w:cs="仿宋"/>
          <w:b/>
          <w:bCs/>
          <w:sz w:val="28"/>
          <w:szCs w:val="28"/>
        </w:rPr>
        <w:t>大学</w:t>
      </w:r>
      <w:r>
        <w:rPr>
          <w:rFonts w:hint="eastAsia" w:ascii="仿宋" w:hAnsi="仿宋" w:eastAsia="仿宋" w:cs="仿宋"/>
          <w:b/>
          <w:bCs/>
          <w:sz w:val="28"/>
          <w:szCs w:val="28"/>
        </w:rPr>
        <w:t>简介</w:t>
      </w:r>
    </w:p>
    <w:p w14:paraId="6F091950">
      <w:pPr>
        <w:ind w:firstLine="560" w:firstLineChars="200"/>
        <w:rPr>
          <w:rFonts w:hint="default" w:ascii="仿宋" w:hAnsi="仿宋" w:eastAsia="仿宋" w:cs="仿宋"/>
          <w:sz w:val="28"/>
          <w:szCs w:val="28"/>
        </w:rPr>
      </w:pPr>
      <w:r>
        <w:rPr>
          <w:rFonts w:hint="default" w:ascii="仿宋" w:hAnsi="仿宋" w:eastAsia="仿宋" w:cs="仿宋"/>
          <w:sz w:val="28"/>
          <w:szCs w:val="28"/>
        </w:rPr>
        <w:t>澳门旅游大学前身为澳门旅游学院，于1995年成立，2024年4月1日正式更名为澳门旅游大学。该院校为澳门公立高等院校，受澳门特别行政区政府社会文化司监督，提供旅游及服务业范畴的学位和专业培训课程，包括酒店、旅游、文化遗产、会展、零售及市场推广、休闲娱乐、康体活动、文化创意及厨艺等。2000年，澳门旅游大学成为首间</w:t>
      </w:r>
      <w:r>
        <w:rPr>
          <w:rFonts w:hint="eastAsia" w:ascii="仿宋" w:hAnsi="仿宋" w:eastAsia="仿宋" w:cs="仿宋"/>
          <w:sz w:val="28"/>
          <w:szCs w:val="28"/>
          <w:lang w:eastAsia="zh-CN"/>
        </w:rPr>
        <w:t>获得</w:t>
      </w:r>
      <w:r>
        <w:rPr>
          <w:rFonts w:hint="default" w:ascii="仿宋" w:hAnsi="仿宋" w:eastAsia="仿宋" w:cs="仿宋"/>
          <w:sz w:val="28"/>
          <w:szCs w:val="28"/>
        </w:rPr>
        <w:t>联合国世界旅游组织</w:t>
      </w:r>
      <w:r>
        <w:rPr>
          <w:rFonts w:hint="eastAsia" w:ascii="仿宋" w:hAnsi="仿宋" w:eastAsia="仿宋" w:cs="仿宋"/>
          <w:sz w:val="28"/>
          <w:szCs w:val="28"/>
          <w:lang w:eastAsia="zh-CN"/>
        </w:rPr>
        <w:t>“</w:t>
      </w:r>
      <w:r>
        <w:rPr>
          <w:rFonts w:hint="default" w:ascii="仿宋" w:hAnsi="仿宋" w:eastAsia="仿宋" w:cs="仿宋"/>
          <w:sz w:val="28"/>
          <w:szCs w:val="28"/>
        </w:rPr>
        <w:t>旅游教育质素认证</w:t>
      </w:r>
      <w:r>
        <w:rPr>
          <w:rFonts w:hint="default" w:ascii="仿宋" w:hAnsi="仿宋" w:eastAsia="仿宋" w:cs="仿宋"/>
          <w:sz w:val="28"/>
          <w:szCs w:val="28"/>
          <w:lang w:val="en-US" w:eastAsia="zh-CN"/>
        </w:rPr>
        <w:t>”</w:t>
      </w:r>
      <w:r>
        <w:rPr>
          <w:rFonts w:hint="default" w:ascii="仿宋" w:hAnsi="仿宋" w:eastAsia="仿宋" w:cs="仿宋"/>
          <w:sz w:val="28"/>
          <w:szCs w:val="28"/>
        </w:rPr>
        <w:t>的教育机构，确认了学院的教育及培训质量符合国际水平。2017年，澳门旅游大学成为全球首间高等院校通过英国高等教育质量保证局</w:t>
      </w:r>
      <w:r>
        <w:rPr>
          <w:rFonts w:hint="eastAsia" w:ascii="仿宋" w:hAnsi="仿宋" w:eastAsia="仿宋" w:cs="仿宋"/>
          <w:sz w:val="28"/>
          <w:szCs w:val="28"/>
          <w:lang w:eastAsia="zh-CN"/>
        </w:rPr>
        <w:t>（</w:t>
      </w:r>
      <w:r>
        <w:rPr>
          <w:rFonts w:hint="default" w:ascii="仿宋" w:hAnsi="仿宋" w:eastAsia="仿宋" w:cs="仿宋"/>
          <w:sz w:val="28"/>
          <w:szCs w:val="28"/>
        </w:rPr>
        <w:t>QAA</w:t>
      </w:r>
      <w:r>
        <w:rPr>
          <w:rFonts w:hint="eastAsia" w:ascii="仿宋" w:hAnsi="仿宋" w:eastAsia="仿宋" w:cs="仿宋"/>
          <w:sz w:val="28"/>
          <w:szCs w:val="28"/>
          <w:lang w:eastAsia="zh-CN"/>
        </w:rPr>
        <w:t>）</w:t>
      </w:r>
      <w:r>
        <w:rPr>
          <w:rFonts w:hint="default" w:ascii="仿宋" w:hAnsi="仿宋" w:eastAsia="仿宋" w:cs="仿宋"/>
          <w:sz w:val="28"/>
          <w:szCs w:val="28"/>
        </w:rPr>
        <w:t>的国际质素评鉴</w:t>
      </w:r>
      <w:r>
        <w:rPr>
          <w:rFonts w:hint="eastAsia" w:ascii="仿宋" w:hAnsi="仿宋" w:eastAsia="仿宋" w:cs="仿宋"/>
          <w:sz w:val="28"/>
          <w:szCs w:val="28"/>
          <w:lang w:eastAsia="zh-CN"/>
        </w:rPr>
        <w:t>（</w:t>
      </w:r>
      <w:r>
        <w:rPr>
          <w:rFonts w:hint="default" w:ascii="仿宋" w:hAnsi="仿宋" w:eastAsia="仿宋" w:cs="仿宋"/>
          <w:sz w:val="28"/>
          <w:szCs w:val="28"/>
        </w:rPr>
        <w:t>IQR</w:t>
      </w:r>
      <w:r>
        <w:rPr>
          <w:rFonts w:hint="eastAsia" w:ascii="仿宋" w:hAnsi="仿宋" w:eastAsia="仿宋" w:cs="仿宋"/>
          <w:sz w:val="28"/>
          <w:szCs w:val="28"/>
          <w:lang w:eastAsia="zh-CN"/>
        </w:rPr>
        <w:t>）</w:t>
      </w:r>
      <w:r>
        <w:rPr>
          <w:rFonts w:hint="default" w:ascii="仿宋" w:hAnsi="仿宋" w:eastAsia="仿宋" w:cs="仿宋"/>
          <w:sz w:val="28"/>
          <w:szCs w:val="28"/>
        </w:rPr>
        <w:t>；自QS世界大学排名榜于2017年推出款待及休闲管理学科排名后，澳门旅游大学在</w:t>
      </w:r>
      <w:r>
        <w:rPr>
          <w:rFonts w:hint="eastAsia" w:ascii="仿宋" w:hAnsi="仿宋" w:eastAsia="仿宋" w:cs="仿宋"/>
          <w:sz w:val="28"/>
          <w:szCs w:val="28"/>
          <w:lang w:eastAsia="zh-CN"/>
        </w:rPr>
        <w:t>“</w:t>
      </w:r>
      <w:r>
        <w:rPr>
          <w:rFonts w:hint="default" w:ascii="仿宋" w:hAnsi="仿宋" w:eastAsia="仿宋" w:cs="仿宋"/>
          <w:sz w:val="28"/>
          <w:szCs w:val="28"/>
        </w:rPr>
        <w:t>酒店与休闲管理</w:t>
      </w:r>
      <w:r>
        <w:rPr>
          <w:rFonts w:hint="eastAsia" w:ascii="仿宋" w:hAnsi="仿宋" w:eastAsia="仿宋" w:cs="仿宋"/>
          <w:sz w:val="28"/>
          <w:szCs w:val="28"/>
          <w:lang w:eastAsia="zh-CN"/>
        </w:rPr>
        <w:t>”</w:t>
      </w:r>
      <w:r>
        <w:rPr>
          <w:rFonts w:hint="default" w:ascii="仿宋" w:hAnsi="仿宋" w:eastAsia="仿宋" w:cs="仿宋"/>
          <w:sz w:val="28"/>
          <w:szCs w:val="28"/>
        </w:rPr>
        <w:t>学科中排名澳门第1位、亚洲第3及全球12位。</w:t>
      </w:r>
    </w:p>
    <w:p w14:paraId="37758D08">
      <w:pPr>
        <w:numPr>
          <w:ilvl w:val="0"/>
          <w:numId w:val="0"/>
        </w:numPr>
        <w:rPr>
          <w:rFonts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项目介绍</w:t>
      </w:r>
    </w:p>
    <w:p w14:paraId="1C22716C">
      <w:pPr>
        <w:numPr>
          <w:ilvl w:val="0"/>
          <w:numId w:val="1"/>
        </w:numPr>
        <w:ind w:left="425" w:hanging="425"/>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val="en-US" w:eastAsia="zh-CN"/>
        </w:rPr>
        <w:t>名称</w:t>
      </w:r>
      <w:r>
        <w:rPr>
          <w:rFonts w:hint="eastAsia" w:ascii="仿宋" w:hAnsi="仿宋" w:eastAsia="仿宋" w:cs="仿宋"/>
          <w:sz w:val="28"/>
          <w:szCs w:val="28"/>
        </w:rPr>
        <w:t>：澳门旅游大学202</w:t>
      </w:r>
      <w:r>
        <w:rPr>
          <w:rFonts w:hint="eastAsia" w:ascii="仿宋" w:hAnsi="仿宋" w:eastAsia="仿宋" w:cs="仿宋"/>
          <w:sz w:val="28"/>
          <w:szCs w:val="28"/>
          <w:lang w:val="en-US" w:eastAsia="zh-CN"/>
        </w:rPr>
        <w:t>6</w:t>
      </w:r>
      <w:r>
        <w:rPr>
          <w:rFonts w:hint="eastAsia" w:ascii="仿宋" w:hAnsi="仿宋" w:eastAsia="仿宋" w:cs="仿宋"/>
          <w:sz w:val="28"/>
          <w:szCs w:val="28"/>
        </w:rPr>
        <w:t>年秋季学期交换生项目</w:t>
      </w:r>
    </w:p>
    <w:p w14:paraId="46F6CD3A">
      <w:pPr>
        <w:numPr>
          <w:ilvl w:val="0"/>
          <w:numId w:val="1"/>
        </w:numPr>
        <w:ind w:left="425" w:hanging="425"/>
        <w:rPr>
          <w:rFonts w:ascii="仿宋" w:hAnsi="仿宋" w:eastAsia="仿宋" w:cs="仿宋"/>
          <w:sz w:val="28"/>
          <w:szCs w:val="28"/>
        </w:rPr>
      </w:pPr>
      <w:r>
        <w:rPr>
          <w:rFonts w:hint="eastAsia" w:ascii="仿宋" w:hAnsi="仿宋" w:eastAsia="仿宋" w:cs="仿宋"/>
          <w:sz w:val="28"/>
          <w:szCs w:val="28"/>
          <w:lang w:val="en-US" w:eastAsia="zh-CN"/>
        </w:rPr>
        <w:t>交换时间</w:t>
      </w:r>
      <w:r>
        <w:rPr>
          <w:rFonts w:hint="eastAsia" w:ascii="仿宋" w:hAnsi="仿宋" w:eastAsia="仿宋" w:cs="仿宋"/>
          <w:sz w:val="28"/>
          <w:szCs w:val="28"/>
        </w:rPr>
        <w:t>：</w:t>
      </w:r>
      <w:r>
        <w:rPr>
          <w:rFonts w:hint="eastAsia" w:ascii="仿宋" w:hAnsi="仿宋" w:eastAsia="仿宋" w:cs="仿宋"/>
          <w:sz w:val="28"/>
          <w:szCs w:val="28"/>
          <w:highlight w:val="none"/>
        </w:rPr>
        <w:t>2026年</w:t>
      </w:r>
      <w:r>
        <w:rPr>
          <w:rFonts w:hint="eastAsia" w:ascii="仿宋" w:hAnsi="仿宋" w:eastAsia="仿宋" w:cs="仿宋"/>
          <w:sz w:val="28"/>
          <w:szCs w:val="28"/>
          <w:highlight w:val="none"/>
          <w:lang w:val="en-US" w:eastAsia="zh-CN"/>
        </w:rPr>
        <w:t>8月18日—2026年12月18日（</w:t>
      </w:r>
      <w:r>
        <w:rPr>
          <w:rFonts w:hint="eastAsia" w:ascii="仿宋" w:hAnsi="仿宋" w:eastAsia="仿宋" w:cs="仿宋"/>
          <w:sz w:val="28"/>
          <w:szCs w:val="28"/>
          <w:lang w:val="en-US" w:eastAsia="zh-CN"/>
        </w:rPr>
        <w:t>具体可参考澳门旅游大学2026-2027学年校历</w:t>
      </w:r>
      <w:r>
        <w:rPr>
          <w:rFonts w:hint="eastAsia" w:ascii="仿宋" w:hAnsi="仿宋" w:eastAsia="仿宋" w:cs="仿宋"/>
          <w:sz w:val="28"/>
          <w:szCs w:val="28"/>
        </w:rPr>
        <w:t>）</w:t>
      </w:r>
    </w:p>
    <w:p w14:paraId="57E27293">
      <w:pPr>
        <w:numPr>
          <w:ilvl w:val="0"/>
          <w:numId w:val="1"/>
        </w:numPr>
        <w:ind w:left="425" w:hanging="425"/>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授课语言</w:t>
      </w:r>
      <w:r>
        <w:rPr>
          <w:rFonts w:hint="eastAsia" w:ascii="仿宋" w:hAnsi="仿宋" w:eastAsia="仿宋" w:cs="仿宋"/>
          <w:sz w:val="28"/>
          <w:szCs w:val="28"/>
        </w:rPr>
        <w:t>：</w:t>
      </w:r>
      <w:r>
        <w:rPr>
          <w:rFonts w:hint="eastAsia" w:ascii="仿宋" w:hAnsi="仿宋" w:eastAsia="仿宋" w:cs="仿宋"/>
          <w:sz w:val="28"/>
          <w:szCs w:val="28"/>
          <w:lang w:val="en-US" w:eastAsia="zh-CN"/>
        </w:rPr>
        <w:t>英语/中文</w:t>
      </w:r>
    </w:p>
    <w:p w14:paraId="53BCFCC8">
      <w:pPr>
        <w:numPr>
          <w:ilvl w:val="0"/>
          <w:numId w:val="1"/>
        </w:numPr>
        <w:ind w:left="425" w:hanging="425"/>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学习内容</w:t>
      </w:r>
      <w:r>
        <w:rPr>
          <w:rFonts w:hint="eastAsia" w:ascii="仿宋" w:hAnsi="仿宋" w:eastAsia="仿宋" w:cs="仿宋"/>
          <w:sz w:val="28"/>
          <w:szCs w:val="28"/>
        </w:rPr>
        <w:t>：</w:t>
      </w:r>
      <w:r>
        <w:rPr>
          <w:rFonts w:hint="eastAsia" w:ascii="仿宋" w:hAnsi="仿宋" w:eastAsia="仿宋" w:cs="仿宋"/>
          <w:sz w:val="28"/>
          <w:szCs w:val="28"/>
          <w:lang w:val="en-US" w:eastAsia="zh-CN"/>
        </w:rPr>
        <w:t>交换生课程</w:t>
      </w:r>
      <w:r>
        <w:rPr>
          <w:rFonts w:hint="default" w:ascii="仿宋" w:hAnsi="仿宋" w:eastAsia="仿宋" w:cs="仿宋"/>
          <w:sz w:val="28"/>
          <w:szCs w:val="28"/>
          <w:lang w:val="en-US" w:eastAsia="zh-CN"/>
        </w:rPr>
        <w:t>请参考：</w:t>
      </w:r>
    </w:p>
    <w:p w14:paraId="0F4858C0">
      <w:pPr>
        <w:numPr>
          <w:ilvl w:val="0"/>
          <w:numId w:val="0"/>
        </w:numPr>
        <w:ind w:leftChars="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fldChar w:fldCharType="begin"/>
      </w:r>
      <w:r>
        <w:rPr>
          <w:rFonts w:hint="default" w:ascii="仿宋" w:hAnsi="仿宋" w:eastAsia="仿宋" w:cs="仿宋"/>
          <w:sz w:val="28"/>
          <w:szCs w:val="28"/>
          <w:lang w:val="en-US" w:eastAsia="zh-CN"/>
        </w:rPr>
        <w:instrText xml:space="preserve"> HYPERLINK "https://www2.utm.edu.mo/international/index.php/exchange-programmes/exchange-programmes1" </w:instrText>
      </w:r>
      <w:r>
        <w:rPr>
          <w:rFonts w:hint="default" w:ascii="仿宋" w:hAnsi="仿宋" w:eastAsia="仿宋" w:cs="仿宋"/>
          <w:sz w:val="28"/>
          <w:szCs w:val="28"/>
          <w:lang w:val="en-US" w:eastAsia="zh-CN"/>
        </w:rPr>
        <w:fldChar w:fldCharType="separate"/>
      </w:r>
      <w:r>
        <w:rPr>
          <w:rStyle w:val="9"/>
          <w:rFonts w:hint="default" w:ascii="仿宋" w:hAnsi="仿宋" w:eastAsia="仿宋" w:cs="仿宋"/>
          <w:sz w:val="28"/>
          <w:szCs w:val="28"/>
          <w:lang w:val="en-US" w:eastAsia="zh-CN"/>
        </w:rPr>
        <w:t>https://www2.utm.edu.mo/international/index.php/exchange-programmes/exchange-programmes1</w:t>
      </w:r>
      <w:r>
        <w:rPr>
          <w:rFonts w:hint="default" w:ascii="仿宋" w:hAnsi="仿宋" w:eastAsia="仿宋" w:cs="仿宋"/>
          <w:sz w:val="28"/>
          <w:szCs w:val="28"/>
          <w:lang w:val="en-US" w:eastAsia="zh-CN"/>
        </w:rPr>
        <w:fldChar w:fldCharType="end"/>
      </w:r>
    </w:p>
    <w:p w14:paraId="1D5CE60C">
      <w:pPr>
        <w:numPr>
          <w:ilvl w:val="0"/>
          <w:numId w:val="1"/>
        </w:numPr>
        <w:ind w:left="425" w:hanging="425"/>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选课与学分转换：</w:t>
      </w:r>
      <w:bookmarkStart w:id="0" w:name="_GoBack"/>
      <w:bookmarkEnd w:id="0"/>
    </w:p>
    <w:p w14:paraId="0008609D">
      <w:pPr>
        <w:numPr>
          <w:ilvl w:val="0"/>
          <w:numId w:val="0"/>
        </w:numPr>
        <w:ind w:leftChars="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关于具体课程选择与学分转换认定，学生需在出发前与所在学院及学校教务处进行确认。</w:t>
      </w:r>
    </w:p>
    <w:p w14:paraId="454BB835">
      <w:pPr>
        <w:numPr>
          <w:ilvl w:val="0"/>
          <w:numId w:val="0"/>
        </w:numPr>
        <w:rPr>
          <w:rFonts w:ascii="仿宋" w:hAnsi="仿宋" w:eastAsia="仿宋" w:cs="仿宋"/>
          <w:b/>
          <w:bCs/>
          <w:sz w:val="28"/>
          <w:szCs w:val="28"/>
        </w:rPr>
      </w:pPr>
      <w:r>
        <w:rPr>
          <w:rFonts w:hint="eastAsia" w:ascii="仿宋" w:hAnsi="仿宋" w:eastAsia="仿宋" w:cs="仿宋"/>
          <w:b/>
          <w:bCs/>
          <w:sz w:val="28"/>
          <w:szCs w:val="28"/>
          <w:lang w:val="en-US" w:eastAsia="zh-CN"/>
        </w:rPr>
        <w:t>三、项目申请条件及要求</w:t>
      </w:r>
    </w:p>
    <w:p w14:paraId="59AFE983">
      <w:pPr>
        <w:numPr>
          <w:ilvl w:val="0"/>
          <w:numId w:val="2"/>
        </w:numPr>
        <w:ind w:left="425" w:hanging="425"/>
        <w:rPr>
          <w:rFonts w:ascii="仿宋" w:hAnsi="仿宋" w:eastAsia="仿宋" w:cs="仿宋"/>
          <w:b w:val="0"/>
          <w:bCs w:val="0"/>
          <w:sz w:val="28"/>
          <w:szCs w:val="28"/>
        </w:rPr>
      </w:pPr>
      <w:r>
        <w:rPr>
          <w:rFonts w:hint="eastAsia" w:ascii="仿宋" w:hAnsi="仿宋" w:eastAsia="仿宋" w:cs="仿宋"/>
          <w:b w:val="0"/>
          <w:bCs w:val="0"/>
          <w:sz w:val="28"/>
          <w:szCs w:val="28"/>
          <w:lang w:val="en-US" w:eastAsia="zh-CN"/>
        </w:rPr>
        <w:t>本项目面向</w:t>
      </w:r>
      <w:r>
        <w:rPr>
          <w:rFonts w:hint="eastAsia" w:ascii="仿宋" w:hAnsi="仿宋" w:eastAsia="仿宋" w:cs="仿宋"/>
          <w:b w:val="0"/>
          <w:bCs w:val="0"/>
          <w:sz w:val="28"/>
          <w:szCs w:val="28"/>
          <w:highlight w:val="yellow"/>
          <w:lang w:val="en-US" w:eastAsia="zh-CN"/>
        </w:rPr>
        <w:t>酒店管理学院</w:t>
      </w:r>
      <w:r>
        <w:rPr>
          <w:rFonts w:hint="eastAsia" w:ascii="仿宋" w:hAnsi="仿宋" w:eastAsia="仿宋" w:cs="仿宋"/>
          <w:b w:val="0"/>
          <w:bCs w:val="0"/>
          <w:sz w:val="28"/>
          <w:szCs w:val="28"/>
          <w:lang w:val="en-US" w:eastAsia="zh-CN"/>
        </w:rPr>
        <w:t>和</w:t>
      </w:r>
      <w:r>
        <w:rPr>
          <w:rFonts w:hint="eastAsia" w:ascii="仿宋" w:hAnsi="仿宋" w:eastAsia="仿宋" w:cs="仿宋"/>
          <w:b w:val="0"/>
          <w:bCs w:val="0"/>
          <w:sz w:val="28"/>
          <w:szCs w:val="28"/>
          <w:highlight w:val="yellow"/>
          <w:lang w:val="en-US" w:eastAsia="zh-CN"/>
        </w:rPr>
        <w:t>工商管理学院</w:t>
      </w:r>
      <w:r>
        <w:rPr>
          <w:rFonts w:hint="eastAsia" w:ascii="仿宋" w:hAnsi="仿宋" w:eastAsia="仿宋" w:cs="仿宋"/>
          <w:b w:val="0"/>
          <w:bCs w:val="0"/>
          <w:sz w:val="28"/>
          <w:szCs w:val="28"/>
        </w:rPr>
        <w:t>的</w:t>
      </w:r>
      <w:r>
        <w:rPr>
          <w:rFonts w:hint="eastAsia" w:ascii="仿宋" w:hAnsi="仿宋" w:eastAsia="仿宋" w:cs="仿宋"/>
          <w:b w:val="0"/>
          <w:bCs w:val="0"/>
          <w:sz w:val="28"/>
          <w:szCs w:val="28"/>
          <w:highlight w:val="yellow"/>
          <w:lang w:val="en-US" w:eastAsia="zh-CN"/>
        </w:rPr>
        <w:t>2024</w:t>
      </w:r>
      <w:r>
        <w:rPr>
          <w:rFonts w:hint="eastAsia" w:ascii="仿宋" w:hAnsi="仿宋" w:eastAsia="仿宋" w:cs="仿宋"/>
          <w:b w:val="0"/>
          <w:bCs w:val="0"/>
          <w:sz w:val="28"/>
          <w:szCs w:val="28"/>
          <w:highlight w:val="yellow"/>
        </w:rPr>
        <w:t>级</w:t>
      </w:r>
      <w:r>
        <w:rPr>
          <w:rFonts w:hint="eastAsia" w:ascii="仿宋" w:hAnsi="仿宋" w:eastAsia="仿宋" w:cs="仿宋"/>
          <w:b w:val="0"/>
          <w:bCs w:val="0"/>
          <w:sz w:val="28"/>
          <w:szCs w:val="28"/>
        </w:rPr>
        <w:t>全日制本科生</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中国学生</w:t>
      </w:r>
      <w:r>
        <w:rPr>
          <w:rFonts w:hint="eastAsia" w:ascii="仿宋" w:hAnsi="仿宋" w:eastAsia="仿宋" w:cs="仿宋"/>
          <w:b w:val="0"/>
          <w:bCs w:val="0"/>
          <w:sz w:val="28"/>
          <w:szCs w:val="28"/>
          <w:lang w:eastAsia="zh-CN"/>
        </w:rPr>
        <w:t>）。</w:t>
      </w:r>
    </w:p>
    <w:p w14:paraId="309A7D3D">
      <w:pPr>
        <w:numPr>
          <w:ilvl w:val="0"/>
          <w:numId w:val="2"/>
        </w:numPr>
        <w:ind w:left="425" w:hanging="425"/>
        <w:rPr>
          <w:rFonts w:ascii="仿宋" w:hAnsi="仿宋" w:eastAsia="仿宋" w:cs="仿宋"/>
          <w:b w:val="0"/>
          <w:bCs w:val="0"/>
          <w:sz w:val="28"/>
          <w:szCs w:val="28"/>
        </w:rPr>
      </w:pPr>
      <w:r>
        <w:rPr>
          <w:rFonts w:hint="eastAsia" w:ascii="仿宋" w:hAnsi="仿宋" w:eastAsia="仿宋" w:cs="仿宋"/>
          <w:b w:val="0"/>
          <w:bCs w:val="0"/>
          <w:sz w:val="28"/>
          <w:szCs w:val="28"/>
        </w:rPr>
        <w:t>思想品德良好，身心健康，遵纪守法，学风端正，无违法违纪记录</w:t>
      </w:r>
      <w:r>
        <w:rPr>
          <w:rFonts w:hint="eastAsia" w:ascii="仿宋" w:hAnsi="仿宋" w:eastAsia="仿宋" w:cs="仿宋"/>
          <w:b w:val="0"/>
          <w:bCs w:val="0"/>
          <w:sz w:val="28"/>
          <w:szCs w:val="28"/>
          <w:lang w:eastAsia="zh-CN"/>
        </w:rPr>
        <w:t>。</w:t>
      </w:r>
    </w:p>
    <w:p w14:paraId="48F7F473">
      <w:pPr>
        <w:numPr>
          <w:ilvl w:val="0"/>
          <w:numId w:val="2"/>
        </w:numPr>
        <w:ind w:left="425" w:hanging="425"/>
        <w:rPr>
          <w:rFonts w:ascii="仿宋" w:hAnsi="仿宋" w:eastAsia="仿宋" w:cs="仿宋"/>
          <w:b w:val="0"/>
          <w:bCs w:val="0"/>
          <w:sz w:val="28"/>
          <w:szCs w:val="28"/>
        </w:rPr>
      </w:pPr>
      <w:r>
        <w:rPr>
          <w:rFonts w:hint="eastAsia" w:ascii="仿宋" w:hAnsi="仿宋" w:eastAsia="仿宋" w:cs="仿宋"/>
          <w:b w:val="0"/>
          <w:bCs w:val="0"/>
          <w:sz w:val="28"/>
          <w:szCs w:val="28"/>
          <w:lang w:val="en-US" w:eastAsia="zh-CN"/>
        </w:rPr>
        <w:t>达到指定英语水平（须提供以下任何一种英语能力证明）：</w:t>
      </w:r>
    </w:p>
    <w:p w14:paraId="01DEED0C">
      <w:pPr>
        <w:numPr>
          <w:ilvl w:val="0"/>
          <w:numId w:val="3"/>
        </w:numPr>
        <w:ind w:left="1265" w:leftChars="0" w:hanging="425"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雅思</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6.0 （总分）</w:t>
      </w:r>
    </w:p>
    <w:p w14:paraId="4E26639B">
      <w:pPr>
        <w:numPr>
          <w:ilvl w:val="0"/>
          <w:numId w:val="3"/>
        </w:numPr>
        <w:ind w:left="1265" w:leftChars="0" w:hanging="425"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托福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IBT: 80 / CBT: 213 / PBT: 550</w:t>
      </w:r>
    </w:p>
    <w:p w14:paraId="07C7A11D">
      <w:pPr>
        <w:numPr>
          <w:ilvl w:val="0"/>
          <w:numId w:val="3"/>
        </w:numPr>
        <w:ind w:left="1265" w:leftChars="0" w:hanging="425"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大学英语四级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530</w:t>
      </w:r>
    </w:p>
    <w:p w14:paraId="62FB3CD6">
      <w:pPr>
        <w:numPr>
          <w:ilvl w:val="0"/>
          <w:numId w:val="3"/>
        </w:numPr>
        <w:ind w:left="1265" w:leftChars="0" w:hanging="425" w:firstLineChars="0"/>
        <w:rPr>
          <w:rFonts w:ascii="仿宋" w:hAnsi="仿宋" w:eastAsia="仿宋" w:cs="仿宋"/>
          <w:b w:val="0"/>
          <w:bCs w:val="0"/>
          <w:sz w:val="28"/>
          <w:szCs w:val="28"/>
        </w:rPr>
      </w:pPr>
      <w:r>
        <w:rPr>
          <w:rFonts w:hint="eastAsia" w:ascii="仿宋" w:hAnsi="仿宋" w:eastAsia="仿宋" w:cs="仿宋"/>
          <w:b w:val="0"/>
          <w:bCs w:val="0"/>
          <w:sz w:val="28"/>
          <w:szCs w:val="28"/>
        </w:rPr>
        <w:t>大学英语六级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430</w:t>
      </w:r>
    </w:p>
    <w:p w14:paraId="5EE3F144">
      <w:pPr>
        <w:numPr>
          <w:ilvl w:val="0"/>
          <w:numId w:val="3"/>
        </w:numPr>
        <w:ind w:left="1265" w:leftChars="0" w:hanging="425" w:firstLineChars="0"/>
        <w:rPr>
          <w:rFonts w:ascii="仿宋" w:hAnsi="仿宋" w:eastAsia="仿宋" w:cs="仿宋"/>
          <w:b w:val="0"/>
          <w:bCs w:val="0"/>
          <w:sz w:val="28"/>
          <w:szCs w:val="28"/>
        </w:rPr>
      </w:pPr>
      <w:r>
        <w:rPr>
          <w:rFonts w:hint="eastAsia" w:ascii="仿宋" w:hAnsi="仿宋" w:eastAsia="仿宋" w:cs="仿宋"/>
          <w:b w:val="0"/>
          <w:bCs w:val="0"/>
          <w:sz w:val="28"/>
          <w:szCs w:val="28"/>
        </w:rPr>
        <w:t>托业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750</w:t>
      </w:r>
    </w:p>
    <w:p w14:paraId="1B0F7569">
      <w:pPr>
        <w:numPr>
          <w:ilvl w:val="0"/>
          <w:numId w:val="0"/>
        </w:numPr>
        <w:rPr>
          <w:rFonts w:ascii="仿宋" w:hAnsi="仿宋" w:eastAsia="仿宋" w:cs="仿宋"/>
          <w:b/>
          <w:bCs/>
          <w:sz w:val="28"/>
          <w:szCs w:val="28"/>
        </w:rPr>
      </w:pPr>
      <w:r>
        <w:rPr>
          <w:rFonts w:hint="eastAsia" w:ascii="仿宋" w:hAnsi="仿宋" w:eastAsia="仿宋" w:cs="仿宋"/>
          <w:b/>
          <w:bCs/>
          <w:sz w:val="28"/>
          <w:szCs w:val="28"/>
          <w:lang w:val="en-US" w:eastAsia="zh-CN"/>
        </w:rPr>
        <w:t>四、项目费用</w:t>
      </w:r>
    </w:p>
    <w:p w14:paraId="5EB1663E">
      <w:pPr>
        <w:numPr>
          <w:ilvl w:val="0"/>
          <w:numId w:val="0"/>
        </w:num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该项目</w:t>
      </w:r>
      <w:r>
        <w:rPr>
          <w:rFonts w:hint="eastAsia" w:ascii="仿宋" w:hAnsi="仿宋" w:eastAsia="仿宋" w:cs="仿宋"/>
          <w:b w:val="0"/>
          <w:bCs w:val="0"/>
          <w:sz w:val="28"/>
          <w:szCs w:val="28"/>
          <w:lang w:val="en-US" w:eastAsia="zh-CN"/>
        </w:rPr>
        <w:t>共有3个资助名额，2个资助名额可</w:t>
      </w:r>
      <w:r>
        <w:rPr>
          <w:rFonts w:hint="eastAsia" w:ascii="仿宋" w:hAnsi="仿宋" w:eastAsia="仿宋" w:cs="仿宋"/>
          <w:b/>
          <w:bCs/>
          <w:sz w:val="28"/>
          <w:szCs w:val="28"/>
        </w:rPr>
        <w:t>免学费</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1个资助名额可资助机票及保险。</w:t>
      </w:r>
      <w:r>
        <w:rPr>
          <w:rFonts w:hint="eastAsia" w:ascii="仿宋" w:hAnsi="仿宋" w:eastAsia="仿宋" w:cs="仿宋"/>
          <w:b w:val="0"/>
          <w:bCs w:val="0"/>
          <w:sz w:val="28"/>
          <w:szCs w:val="28"/>
        </w:rPr>
        <w:t>学生需</w:t>
      </w:r>
      <w:r>
        <w:rPr>
          <w:rFonts w:hint="eastAsia" w:ascii="仿宋" w:hAnsi="仿宋" w:eastAsia="仿宋" w:cs="仿宋"/>
          <w:b w:val="0"/>
          <w:bCs w:val="0"/>
          <w:sz w:val="28"/>
          <w:szCs w:val="28"/>
          <w:lang w:val="en-US" w:eastAsia="zh-CN"/>
        </w:rPr>
        <w:t>自行承担以下费用：</w:t>
      </w:r>
    </w:p>
    <w:p w14:paraId="6AF5F7BB">
      <w:pPr>
        <w:numPr>
          <w:ilvl w:val="0"/>
          <w:numId w:val="4"/>
        </w:numPr>
        <w:ind w:left="1265" w:leftChars="0" w:hanging="425"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港澳通行证办理费用；</w:t>
      </w:r>
    </w:p>
    <w:p w14:paraId="49126F39">
      <w:pPr>
        <w:numPr>
          <w:ilvl w:val="0"/>
          <w:numId w:val="4"/>
        </w:numPr>
        <w:ind w:left="1265" w:leftChars="0" w:hanging="425"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学生医保费用：预估</w:t>
      </w:r>
      <w:r>
        <w:rPr>
          <w:rFonts w:hint="eastAsia" w:ascii="仿宋" w:hAnsi="仿宋" w:eastAsia="仿宋" w:cs="仿宋"/>
          <w:b w:val="0"/>
          <w:bCs w:val="0"/>
          <w:sz w:val="28"/>
          <w:szCs w:val="28"/>
          <w:highlight w:val="none"/>
          <w:lang w:val="en-US" w:eastAsia="zh-CN"/>
        </w:rPr>
        <w:t>150澳门元/人</w:t>
      </w:r>
      <w:r>
        <w:rPr>
          <w:rFonts w:hint="eastAsia" w:ascii="仿宋" w:hAnsi="仿宋" w:eastAsia="仿宋" w:cs="仿宋"/>
          <w:b w:val="0"/>
          <w:bCs w:val="0"/>
          <w:sz w:val="28"/>
          <w:szCs w:val="28"/>
          <w:lang w:val="en-US" w:eastAsia="zh-CN"/>
        </w:rPr>
        <w:t>；</w:t>
      </w:r>
    </w:p>
    <w:p w14:paraId="712A0ACA">
      <w:pPr>
        <w:numPr>
          <w:ilvl w:val="0"/>
          <w:numId w:val="4"/>
        </w:numPr>
        <w:ind w:left="1265" w:leftChars="0" w:hanging="425"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体检费；</w:t>
      </w:r>
    </w:p>
    <w:p w14:paraId="582EF57F">
      <w:pPr>
        <w:numPr>
          <w:ilvl w:val="0"/>
          <w:numId w:val="4"/>
        </w:numPr>
        <w:ind w:left="1265" w:leftChars="0" w:hanging="425"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澳门往返机票；</w:t>
      </w:r>
    </w:p>
    <w:p w14:paraId="02164EB9">
      <w:pPr>
        <w:numPr>
          <w:ilvl w:val="0"/>
          <w:numId w:val="4"/>
        </w:numPr>
        <w:ind w:left="1265" w:leftChars="0" w:hanging="425" w:firstLineChars="0"/>
        <w:jc w:val="left"/>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住宿费：</w:t>
      </w:r>
      <w:r>
        <w:rPr>
          <w:rFonts w:hint="eastAsia" w:ascii="仿宋" w:hAnsi="仿宋" w:eastAsia="仿宋" w:cs="仿宋"/>
          <w:b w:val="0"/>
          <w:bCs w:val="0"/>
          <w:sz w:val="28"/>
          <w:szCs w:val="28"/>
        </w:rPr>
        <w:t>交换学生可以申请入住学生宿舍，</w:t>
      </w:r>
      <w:r>
        <w:rPr>
          <w:rFonts w:hint="eastAsia" w:ascii="仿宋" w:hAnsi="仿宋" w:eastAsia="仿宋" w:cs="仿宋"/>
          <w:b w:val="0"/>
          <w:bCs w:val="0"/>
          <w:sz w:val="28"/>
          <w:szCs w:val="28"/>
          <w:highlight w:val="none"/>
        </w:rPr>
        <w:t>费用大约1700-3800澳门元/月/人</w:t>
      </w:r>
      <w:r>
        <w:rPr>
          <w:rFonts w:hint="eastAsia" w:ascii="仿宋" w:hAnsi="仿宋" w:eastAsia="仿宋" w:cs="仿宋"/>
          <w:b w:val="0"/>
          <w:bCs w:val="0"/>
          <w:sz w:val="28"/>
          <w:szCs w:val="28"/>
        </w:rPr>
        <w:t>，具体请参考：</w:t>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"https://www.utm.edu.mo/Hostel/hostel-life/costs" </w:instrText>
      </w:r>
      <w:r>
        <w:rPr>
          <w:rFonts w:hint="eastAsia" w:ascii="仿宋" w:hAnsi="仿宋" w:eastAsia="仿宋" w:cs="仿宋"/>
          <w:b w:val="0"/>
          <w:bCs w:val="0"/>
          <w:sz w:val="28"/>
          <w:szCs w:val="28"/>
        </w:rPr>
        <w:fldChar w:fldCharType="separate"/>
      </w:r>
      <w:r>
        <w:rPr>
          <w:rStyle w:val="9"/>
          <w:rFonts w:hint="eastAsia" w:ascii="仿宋" w:hAnsi="仿宋" w:eastAsia="仿宋" w:cs="仿宋"/>
          <w:b w:val="0"/>
          <w:bCs w:val="0"/>
          <w:sz w:val="28"/>
          <w:szCs w:val="28"/>
        </w:rPr>
        <w:t>https://www.utm.edu.mo/Hostel/hostel-life/costs</w:t>
      </w:r>
      <w:r>
        <w:rPr>
          <w:rFonts w:hint="eastAsia" w:ascii="仿宋" w:hAnsi="仿宋" w:eastAsia="仿宋" w:cs="仿宋"/>
          <w:b w:val="0"/>
          <w:bCs w:val="0"/>
          <w:sz w:val="28"/>
          <w:szCs w:val="28"/>
        </w:rPr>
        <w:fldChar w:fldCharType="end"/>
      </w:r>
    </w:p>
    <w:p w14:paraId="2859FBB2">
      <w:pPr>
        <w:numPr>
          <w:ilvl w:val="0"/>
          <w:numId w:val="4"/>
        </w:numPr>
        <w:ind w:left="1265" w:leftChars="0" w:hanging="425" w:firstLineChars="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餐饮、交通、购物及其他个人消费等</w:t>
      </w:r>
      <w:r>
        <w:rPr>
          <w:rFonts w:hint="eastAsia" w:ascii="仿宋" w:hAnsi="仿宋" w:eastAsia="仿宋" w:cs="仿宋"/>
          <w:sz w:val="28"/>
          <w:szCs w:val="28"/>
          <w:lang w:val="en-US" w:eastAsia="zh-CN"/>
        </w:rPr>
        <w:t>，通常的预估生活费为4500-6000澳门元/月</w:t>
      </w:r>
      <w:r>
        <w:rPr>
          <w:rFonts w:hint="default" w:ascii="仿宋" w:hAnsi="仿宋" w:eastAsia="仿宋" w:cs="仿宋"/>
          <w:sz w:val="28"/>
          <w:szCs w:val="28"/>
          <w:lang w:val="en-US" w:eastAsia="zh-CN"/>
        </w:rPr>
        <w:t>。</w:t>
      </w:r>
    </w:p>
    <w:p w14:paraId="5EB4714B">
      <w:pPr>
        <w:numPr>
          <w:ilvl w:val="0"/>
          <w:numId w:val="0"/>
        </w:numPr>
        <w:ind w:firstLine="720" w:firstLineChars="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*学费约为56,000澳门元/学期。</w:t>
      </w:r>
    </w:p>
    <w:p w14:paraId="5266E7B2">
      <w:pPr>
        <w:numPr>
          <w:ilvl w:val="0"/>
          <w:numId w:val="0"/>
        </w:numPr>
        <w:rPr>
          <w:rFonts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国际交流处提供的其他支持</w:t>
      </w:r>
    </w:p>
    <w:p w14:paraId="702A4499">
      <w:pPr>
        <w:ind w:firstLine="560" w:firstLineChars="200"/>
        <w:rPr>
          <w:rFonts w:ascii="仿宋" w:hAnsi="仿宋" w:eastAsia="仿宋" w:cs="仿宋"/>
          <w:sz w:val="28"/>
          <w:szCs w:val="28"/>
        </w:rPr>
      </w:pPr>
      <w:r>
        <w:rPr>
          <w:rFonts w:hint="eastAsia" w:ascii="仿宋" w:hAnsi="仿宋" w:eastAsia="仿宋" w:cs="仿宋"/>
          <w:sz w:val="28"/>
          <w:szCs w:val="28"/>
        </w:rPr>
        <w:t>为鼓励并支持优秀学生参与</w:t>
      </w:r>
      <w:r>
        <w:rPr>
          <w:rFonts w:hint="eastAsia" w:ascii="仿宋" w:hAnsi="仿宋" w:eastAsia="仿宋" w:cs="仿宋"/>
          <w:sz w:val="28"/>
          <w:szCs w:val="28"/>
          <w:lang w:val="en-US" w:eastAsia="zh-CN"/>
        </w:rPr>
        <w:t>对外</w:t>
      </w:r>
      <w:r>
        <w:rPr>
          <w:rFonts w:hint="eastAsia" w:ascii="仿宋" w:hAnsi="仿宋" w:eastAsia="仿宋" w:cs="仿宋"/>
          <w:sz w:val="28"/>
          <w:szCs w:val="28"/>
        </w:rPr>
        <w:t>交流，本项目将获得学校国际交流处的大力支持，包括：</w:t>
      </w:r>
    </w:p>
    <w:p w14:paraId="3C9E8C2C">
      <w:pPr>
        <w:numPr>
          <w:ilvl w:val="0"/>
          <w:numId w:val="5"/>
        </w:numPr>
        <w:ind w:left="845" w:leftChars="0" w:hanging="425" w:firstLineChars="0"/>
        <w:rPr>
          <w:rFonts w:ascii="仿宋" w:hAnsi="仿宋" w:eastAsia="仿宋" w:cs="仿宋"/>
          <w:sz w:val="28"/>
          <w:szCs w:val="28"/>
        </w:rPr>
      </w:pPr>
      <w:r>
        <w:rPr>
          <w:rFonts w:hint="eastAsia" w:ascii="仿宋" w:hAnsi="仿宋" w:eastAsia="仿宋" w:cs="仿宋"/>
          <w:sz w:val="28"/>
          <w:szCs w:val="28"/>
        </w:rPr>
        <w:t>项目联络与协调：国际交流处将负责与</w:t>
      </w:r>
      <w:r>
        <w:rPr>
          <w:rFonts w:hint="eastAsia" w:ascii="仿宋" w:hAnsi="仿宋" w:eastAsia="仿宋" w:cs="仿宋"/>
          <w:sz w:val="28"/>
          <w:szCs w:val="28"/>
          <w:lang w:val="en-US" w:eastAsia="zh-CN"/>
        </w:rPr>
        <w:t>澳门旅游</w:t>
      </w:r>
      <w:r>
        <w:rPr>
          <w:rFonts w:hint="eastAsia" w:ascii="仿宋" w:hAnsi="仿宋" w:eastAsia="仿宋" w:cs="仿宋"/>
          <w:sz w:val="28"/>
          <w:szCs w:val="28"/>
        </w:rPr>
        <w:t>大学的全程对接，确保项目顺利运行。</w:t>
      </w:r>
    </w:p>
    <w:p w14:paraId="78B54755">
      <w:pPr>
        <w:numPr>
          <w:ilvl w:val="0"/>
          <w:numId w:val="5"/>
        </w:numPr>
        <w:ind w:left="845" w:leftChars="0" w:hanging="425" w:firstLineChars="0"/>
        <w:rPr>
          <w:rFonts w:ascii="仿宋" w:hAnsi="仿宋" w:eastAsia="仿宋" w:cs="仿宋"/>
          <w:b w:val="0"/>
          <w:bCs w:val="0"/>
          <w:sz w:val="28"/>
          <w:szCs w:val="28"/>
        </w:rPr>
      </w:pPr>
      <w:r>
        <w:rPr>
          <w:rFonts w:hint="eastAsia" w:ascii="仿宋" w:hAnsi="仿宋" w:eastAsia="仿宋" w:cs="仿宋"/>
          <w:b w:val="0"/>
          <w:bCs w:val="0"/>
          <w:sz w:val="28"/>
          <w:szCs w:val="28"/>
        </w:rPr>
        <w:t>行前培训：组织行前说明会，内容包括安全教育、文化交流注意事项及项目具体行程介绍。</w:t>
      </w:r>
    </w:p>
    <w:p w14:paraId="26BCB044">
      <w:pPr>
        <w:numPr>
          <w:ilvl w:val="0"/>
          <w:numId w:val="0"/>
        </w:numPr>
        <w:rPr>
          <w:rFonts w:ascii="仿宋" w:hAnsi="仿宋" w:eastAsia="仿宋" w:cs="仿宋"/>
          <w:b/>
          <w:bCs/>
          <w:sz w:val="28"/>
          <w:szCs w:val="28"/>
        </w:rPr>
      </w:pPr>
      <w:r>
        <w:rPr>
          <w:rFonts w:hint="eastAsia" w:ascii="仿宋" w:hAnsi="仿宋" w:eastAsia="仿宋" w:cs="仿宋"/>
          <w:b/>
          <w:bCs/>
          <w:sz w:val="28"/>
          <w:szCs w:val="28"/>
          <w:lang w:val="en-US" w:eastAsia="zh-CN"/>
        </w:rPr>
        <w:t>六、选派方式</w:t>
      </w:r>
    </w:p>
    <w:p w14:paraId="4BAC8C1E">
      <w:pPr>
        <w:tabs>
          <w:tab w:val="left" w:pos="420"/>
        </w:tabs>
        <w:ind w:left="420"/>
        <w:rPr>
          <w:rFonts w:hint="eastAsia" w:ascii="仿宋" w:hAnsi="仿宋" w:eastAsia="仿宋" w:cs="仿宋"/>
          <w:b/>
          <w:sz w:val="28"/>
          <w:szCs w:val="28"/>
        </w:rPr>
      </w:pPr>
      <w:r>
        <w:rPr>
          <w:rFonts w:hint="eastAsia" w:ascii="仿宋" w:hAnsi="仿宋" w:eastAsia="仿宋" w:cs="仿宋"/>
          <w:b/>
          <w:sz w:val="28"/>
          <w:szCs w:val="28"/>
          <w:lang w:val="en-US" w:eastAsia="zh-CN"/>
        </w:rPr>
        <w:t>该</w:t>
      </w:r>
      <w:r>
        <w:rPr>
          <w:rFonts w:hint="eastAsia" w:ascii="仿宋" w:hAnsi="仿宋" w:eastAsia="仿宋" w:cs="仿宋"/>
          <w:b/>
          <w:sz w:val="28"/>
          <w:szCs w:val="28"/>
        </w:rPr>
        <w:t>项目采用自愿申请+评选的方式选派出适合的</w:t>
      </w:r>
      <w:r>
        <w:rPr>
          <w:rFonts w:hint="eastAsia" w:ascii="仿宋" w:hAnsi="仿宋" w:eastAsia="仿宋" w:cs="仿宋"/>
          <w:b/>
          <w:sz w:val="28"/>
          <w:szCs w:val="28"/>
          <w:lang w:val="en-US" w:eastAsia="zh-CN"/>
        </w:rPr>
        <w:t>本科</w:t>
      </w:r>
      <w:r>
        <w:rPr>
          <w:rFonts w:hint="eastAsia" w:ascii="仿宋" w:hAnsi="仿宋" w:eastAsia="仿宋" w:cs="仿宋"/>
          <w:b/>
          <w:sz w:val="28"/>
          <w:szCs w:val="28"/>
        </w:rPr>
        <w:t>生。</w:t>
      </w:r>
    </w:p>
    <w:p w14:paraId="1CD09D6A">
      <w:pPr>
        <w:numPr>
          <w:ilvl w:val="0"/>
          <w:numId w:val="6"/>
        </w:numPr>
        <w:ind w:left="845" w:leftChars="0" w:hanging="425" w:firstLineChars="0"/>
        <w:rPr>
          <w:rFonts w:hint="default" w:ascii="仿宋" w:hAnsi="仿宋" w:eastAsia="仿宋" w:cs="仿宋"/>
          <w:sz w:val="28"/>
          <w:szCs w:val="28"/>
          <w:lang w:val="en-US" w:eastAsia="zh-CN"/>
        </w:rPr>
      </w:pPr>
      <w:r>
        <w:rPr>
          <w:rFonts w:hint="eastAsia" w:ascii="仿宋" w:hAnsi="仿宋" w:eastAsia="仿宋" w:cs="仿宋"/>
          <w:sz w:val="28"/>
          <w:szCs w:val="28"/>
        </w:rPr>
        <w:t>申请截止时间：</w:t>
      </w:r>
      <w:r>
        <w:rPr>
          <w:rFonts w:hint="eastAsia" w:ascii="仿宋" w:hAnsi="仿宋" w:eastAsia="仿宋" w:cs="仿宋"/>
          <w:sz w:val="28"/>
          <w:szCs w:val="28"/>
          <w:highlight w:val="yellow"/>
        </w:rPr>
        <w:t>2</w:t>
      </w:r>
      <w:r>
        <w:rPr>
          <w:rFonts w:ascii="仿宋" w:hAnsi="仿宋" w:eastAsia="仿宋" w:cs="仿宋"/>
          <w:sz w:val="28"/>
          <w:szCs w:val="28"/>
          <w:highlight w:val="yellow"/>
        </w:rPr>
        <w:t>02</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20</w:t>
      </w:r>
      <w:r>
        <w:rPr>
          <w:rFonts w:hint="eastAsia" w:ascii="仿宋" w:hAnsi="仿宋" w:eastAsia="仿宋" w:cs="仿宋"/>
          <w:sz w:val="28"/>
          <w:szCs w:val="28"/>
          <w:highlight w:val="yellow"/>
        </w:rPr>
        <w:t>日</w:t>
      </w:r>
    </w:p>
    <w:p w14:paraId="085C0E3C">
      <w:pPr>
        <w:numPr>
          <w:ilvl w:val="0"/>
          <w:numId w:val="6"/>
        </w:numPr>
        <w:ind w:left="845" w:leftChars="0" w:hanging="425" w:firstLineChars="0"/>
        <w:rPr>
          <w:rFonts w:ascii="仿宋" w:hAnsi="仿宋" w:eastAsia="仿宋" w:cs="仿宋"/>
          <w:sz w:val="28"/>
          <w:szCs w:val="28"/>
        </w:rPr>
      </w:pPr>
      <w:r>
        <w:rPr>
          <w:rFonts w:hint="eastAsia" w:ascii="仿宋" w:hAnsi="仿宋" w:eastAsia="仿宋" w:cs="仿宋"/>
          <w:sz w:val="28"/>
          <w:szCs w:val="28"/>
        </w:rPr>
        <w:t>申请提交方式：学生可通过融合门户（scloud.sbs.edu.cn）或i上商里面的“学生海外学习交流申请”系统进行线上报名</w:t>
      </w:r>
      <w:r>
        <w:rPr>
          <w:rFonts w:hint="eastAsia" w:ascii="仿宋" w:hAnsi="仿宋" w:eastAsia="仿宋" w:cs="仿宋"/>
          <w:sz w:val="28"/>
          <w:szCs w:val="28"/>
          <w:lang w:val="en-US" w:eastAsia="zh-CN"/>
        </w:rPr>
        <w:t>。</w:t>
      </w:r>
    </w:p>
    <w:p w14:paraId="2851082B">
      <w:pPr>
        <w:numPr>
          <w:ilvl w:val="0"/>
          <w:numId w:val="6"/>
        </w:numPr>
        <w:ind w:left="845" w:leftChars="0" w:hanging="425" w:firstLineChars="0"/>
        <w:rPr>
          <w:rFonts w:ascii="仿宋" w:hAnsi="仿宋" w:eastAsia="仿宋" w:cs="仿宋"/>
          <w:b w:val="0"/>
          <w:bCs w:val="0"/>
          <w:sz w:val="28"/>
          <w:szCs w:val="28"/>
        </w:rPr>
      </w:pPr>
      <w:r>
        <w:rPr>
          <w:rFonts w:hint="eastAsia" w:ascii="仿宋" w:hAnsi="仿宋" w:eastAsia="仿宋" w:cs="仿宋"/>
          <w:b w:val="0"/>
          <w:bCs w:val="0"/>
          <w:sz w:val="28"/>
          <w:szCs w:val="28"/>
        </w:rPr>
        <w:t>选派方式：将由国际交流处和相关学院组成评委团对申请学生进行综合能力评分选拔，或安排面试选拔，最终录取名单将在学校O</w:t>
      </w:r>
      <w:r>
        <w:rPr>
          <w:rFonts w:ascii="仿宋" w:hAnsi="仿宋" w:eastAsia="仿宋" w:cs="仿宋"/>
          <w:b w:val="0"/>
          <w:bCs w:val="0"/>
          <w:sz w:val="28"/>
          <w:szCs w:val="28"/>
        </w:rPr>
        <w:t>A</w:t>
      </w:r>
      <w:r>
        <w:rPr>
          <w:rFonts w:hint="eastAsia" w:ascii="仿宋" w:hAnsi="仿宋" w:eastAsia="仿宋" w:cs="仿宋"/>
          <w:b w:val="0"/>
          <w:bCs w:val="0"/>
          <w:sz w:val="28"/>
          <w:szCs w:val="28"/>
        </w:rPr>
        <w:t>中公示。</w:t>
      </w:r>
    </w:p>
    <w:p w14:paraId="6C19B71C">
      <w:pPr>
        <w:numPr>
          <w:ilvl w:val="0"/>
          <w:numId w:val="0"/>
        </w:numPr>
        <w:rPr>
          <w:rFonts w:ascii="仿宋" w:hAnsi="仿宋" w:eastAsia="仿宋" w:cs="仿宋"/>
          <w:b/>
          <w:bCs/>
          <w:sz w:val="28"/>
          <w:szCs w:val="28"/>
        </w:rPr>
      </w:pPr>
      <w:r>
        <w:rPr>
          <w:rFonts w:hint="eastAsia" w:ascii="仿宋" w:hAnsi="仿宋" w:eastAsia="仿宋" w:cs="仿宋"/>
          <w:b/>
          <w:bCs/>
          <w:sz w:val="28"/>
          <w:szCs w:val="28"/>
          <w:lang w:val="en-US" w:eastAsia="zh-CN"/>
        </w:rPr>
        <w:t>七、咨询方式</w:t>
      </w:r>
    </w:p>
    <w:p w14:paraId="59F4C635">
      <w:pPr>
        <w:numPr>
          <w:ilvl w:val="0"/>
          <w:numId w:val="0"/>
        </w:numPr>
        <w:tabs>
          <w:tab w:val="left" w:pos="420"/>
        </w:tabs>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rPr>
        <w:t>国际交流处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贺</w:t>
      </w:r>
      <w:r>
        <w:rPr>
          <w:rFonts w:hint="eastAsia" w:ascii="仿宋" w:hAnsi="仿宋" w:eastAsia="仿宋" w:cs="仿宋"/>
          <w:sz w:val="28"/>
          <w:szCs w:val="28"/>
          <w:highlight w:val="none"/>
        </w:rPr>
        <w:t>老师</w:t>
      </w:r>
      <w:r>
        <w:rPr>
          <w:rFonts w:hint="eastAsia" w:ascii="仿宋" w:hAnsi="仿宋" w:eastAsia="仿宋" w:cs="仿宋"/>
          <w:sz w:val="28"/>
          <w:szCs w:val="28"/>
          <w:highlight w:val="none"/>
          <w:lang w:val="en-US" w:eastAsia="zh-CN"/>
        </w:rPr>
        <w:t xml:space="preserve"> </w:t>
      </w:r>
    </w:p>
    <w:p w14:paraId="451E5869">
      <w:pPr>
        <w:numPr>
          <w:ilvl w:val="0"/>
          <w:numId w:val="0"/>
        </w:numPr>
        <w:tabs>
          <w:tab w:val="left" w:pos="420"/>
        </w:tabs>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电话：</w:t>
      </w:r>
      <w:r>
        <w:rPr>
          <w:rFonts w:hint="eastAsia" w:ascii="仿宋" w:hAnsi="仿宋" w:eastAsia="仿宋" w:cs="仿宋"/>
          <w:sz w:val="28"/>
          <w:szCs w:val="28"/>
          <w:lang w:val="en-US" w:eastAsia="zh-CN"/>
        </w:rPr>
        <w:t xml:space="preserve">64870541 </w:t>
      </w:r>
    </w:p>
    <w:p w14:paraId="5F393528">
      <w:pPr>
        <w:tabs>
          <w:tab w:val="left" w:pos="420"/>
        </w:tabs>
        <w:rPr>
          <w:rFonts w:ascii="仿宋" w:hAnsi="仿宋" w:eastAsia="仿宋" w:cs="仿宋"/>
          <w:sz w:val="28"/>
          <w:szCs w:val="28"/>
        </w:rPr>
      </w:pPr>
    </w:p>
    <w:p w14:paraId="2B2790FE">
      <w:pPr>
        <w:tabs>
          <w:tab w:val="left" w:pos="420"/>
        </w:tabs>
        <w:ind w:left="420"/>
        <w:rPr>
          <w:rFonts w:ascii="仿宋" w:hAnsi="仿宋" w:eastAsia="仿宋" w:cs="仿宋"/>
          <w:sz w:val="28"/>
          <w:szCs w:val="28"/>
        </w:rPr>
      </w:pPr>
    </w:p>
    <w:p w14:paraId="6407982E">
      <w:pPr>
        <w:tabs>
          <w:tab w:val="left" w:pos="420"/>
        </w:tabs>
        <w:ind w:left="420"/>
        <w:rPr>
          <w:rFonts w:ascii="仿宋" w:hAnsi="仿宋" w:eastAsia="仿宋" w:cs="仿宋"/>
          <w:sz w:val="28"/>
          <w:szCs w:val="28"/>
        </w:rPr>
      </w:pPr>
    </w:p>
    <w:p w14:paraId="20BBB8D6">
      <w:pPr>
        <w:tabs>
          <w:tab w:val="left" w:pos="420"/>
        </w:tabs>
        <w:wordWrap w:val="0"/>
        <w:ind w:left="420"/>
        <w:jc w:val="righ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国际交流处</w:t>
      </w:r>
      <w:r>
        <w:rPr>
          <w:rFonts w:hint="eastAsia" w:ascii="仿宋" w:hAnsi="仿宋" w:eastAsia="仿宋" w:cs="仿宋"/>
          <w:sz w:val="28"/>
          <w:szCs w:val="28"/>
          <w:lang w:val="en-US" w:eastAsia="zh-CN"/>
        </w:rPr>
        <w:t xml:space="preserve">   </w:t>
      </w:r>
    </w:p>
    <w:p w14:paraId="26C65125">
      <w:pPr>
        <w:tabs>
          <w:tab w:val="left" w:pos="420"/>
        </w:tabs>
        <w:jc w:val="right"/>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p>
    <w:p w14:paraId="007E5EE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D71440F8-468E-475A-93AD-0F07F93796BD}"/>
  </w:font>
  <w:font w:name="仿宋">
    <w:panose1 w:val="02010609060101010101"/>
    <w:charset w:val="86"/>
    <w:family w:val="modern"/>
    <w:pitch w:val="default"/>
    <w:sig w:usb0="800002BF" w:usb1="38CF7CFA" w:usb2="00000016" w:usb3="00000000" w:csb0="00040001" w:csb1="00000000"/>
    <w:embedRegular r:id="rId2" w:fontKey="{76834CA9-9BAB-4776-A567-CE569B0121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A59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EDB35">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2EDB35">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02486"/>
    <w:multiLevelType w:val="singleLevel"/>
    <w:tmpl w:val="94B02486"/>
    <w:lvl w:ilvl="0" w:tentative="0">
      <w:start w:val="1"/>
      <w:numFmt w:val="decimal"/>
      <w:lvlText w:val="%1."/>
      <w:lvlJc w:val="left"/>
      <w:pPr>
        <w:ind w:left="425" w:hanging="425"/>
      </w:pPr>
      <w:rPr>
        <w:rFonts w:hint="default"/>
      </w:rPr>
    </w:lvl>
  </w:abstractNum>
  <w:abstractNum w:abstractNumId="1">
    <w:nsid w:val="EC73A276"/>
    <w:multiLevelType w:val="singleLevel"/>
    <w:tmpl w:val="EC73A276"/>
    <w:lvl w:ilvl="0" w:tentative="0">
      <w:start w:val="1"/>
      <w:numFmt w:val="decimal"/>
      <w:lvlText w:val="%1."/>
      <w:lvlJc w:val="left"/>
      <w:pPr>
        <w:tabs>
          <w:tab w:val="left" w:pos="840"/>
        </w:tabs>
        <w:ind w:left="1265" w:hanging="425"/>
      </w:pPr>
      <w:rPr>
        <w:rFonts w:hint="default"/>
      </w:rPr>
    </w:lvl>
  </w:abstractNum>
  <w:abstractNum w:abstractNumId="2">
    <w:nsid w:val="F92DE878"/>
    <w:multiLevelType w:val="singleLevel"/>
    <w:tmpl w:val="F92DE878"/>
    <w:lvl w:ilvl="0" w:tentative="0">
      <w:start w:val="1"/>
      <w:numFmt w:val="decimal"/>
      <w:lvlText w:val="%1."/>
      <w:lvlJc w:val="left"/>
      <w:pPr>
        <w:ind w:left="425" w:hanging="425"/>
      </w:pPr>
      <w:rPr>
        <w:rFonts w:hint="default"/>
      </w:rPr>
    </w:lvl>
  </w:abstractNum>
  <w:abstractNum w:abstractNumId="3">
    <w:nsid w:val="0D0502DD"/>
    <w:multiLevelType w:val="singleLevel"/>
    <w:tmpl w:val="0D0502DD"/>
    <w:lvl w:ilvl="0" w:tentative="0">
      <w:start w:val="1"/>
      <w:numFmt w:val="decimal"/>
      <w:lvlText w:val="%1."/>
      <w:lvlJc w:val="left"/>
      <w:pPr>
        <w:tabs>
          <w:tab w:val="left" w:pos="840"/>
        </w:tabs>
        <w:ind w:left="1265" w:hanging="425"/>
      </w:pPr>
      <w:rPr>
        <w:rFonts w:hint="default"/>
      </w:rPr>
    </w:lvl>
  </w:abstractNum>
  <w:abstractNum w:abstractNumId="4">
    <w:nsid w:val="53C4D995"/>
    <w:multiLevelType w:val="singleLevel"/>
    <w:tmpl w:val="53C4D995"/>
    <w:lvl w:ilvl="0" w:tentative="0">
      <w:start w:val="1"/>
      <w:numFmt w:val="chineseCounting"/>
      <w:suff w:val="nothing"/>
      <w:lvlText w:val="（%1）"/>
      <w:lvlJc w:val="left"/>
      <w:pPr>
        <w:ind w:left="0" w:firstLine="420"/>
      </w:pPr>
      <w:rPr>
        <w:rFonts w:hint="eastAsia"/>
      </w:rPr>
    </w:lvl>
  </w:abstractNum>
  <w:abstractNum w:abstractNumId="5">
    <w:nsid w:val="5C58ED6F"/>
    <w:multiLevelType w:val="singleLevel"/>
    <w:tmpl w:val="5C58ED6F"/>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36B64"/>
    <w:rsid w:val="027520D7"/>
    <w:rsid w:val="0DFC36AD"/>
    <w:rsid w:val="0FD240B2"/>
    <w:rsid w:val="106F0166"/>
    <w:rsid w:val="11C049F1"/>
    <w:rsid w:val="132F0080"/>
    <w:rsid w:val="13AC3347"/>
    <w:rsid w:val="15D46CBD"/>
    <w:rsid w:val="19397563"/>
    <w:rsid w:val="261F221C"/>
    <w:rsid w:val="264B6091"/>
    <w:rsid w:val="2783567B"/>
    <w:rsid w:val="2A492BE9"/>
    <w:rsid w:val="2B5C3A40"/>
    <w:rsid w:val="2C5764C5"/>
    <w:rsid w:val="2C8B4122"/>
    <w:rsid w:val="32BE3437"/>
    <w:rsid w:val="33BFA2E6"/>
    <w:rsid w:val="3584599B"/>
    <w:rsid w:val="367D0F7F"/>
    <w:rsid w:val="38305B7D"/>
    <w:rsid w:val="3AC75562"/>
    <w:rsid w:val="3B2F1426"/>
    <w:rsid w:val="3D79255A"/>
    <w:rsid w:val="3DF977E0"/>
    <w:rsid w:val="3F4E3D3A"/>
    <w:rsid w:val="42D13708"/>
    <w:rsid w:val="46EB3CE3"/>
    <w:rsid w:val="477C0247"/>
    <w:rsid w:val="498C6FF4"/>
    <w:rsid w:val="4B743DC8"/>
    <w:rsid w:val="4C0C1D4C"/>
    <w:rsid w:val="4CB176E4"/>
    <w:rsid w:val="50B31850"/>
    <w:rsid w:val="554016F7"/>
    <w:rsid w:val="5AC71F19"/>
    <w:rsid w:val="5B491533"/>
    <w:rsid w:val="5C4D6E99"/>
    <w:rsid w:val="616E7593"/>
    <w:rsid w:val="61BE5E24"/>
    <w:rsid w:val="627D7A8D"/>
    <w:rsid w:val="63005A9E"/>
    <w:rsid w:val="694A344F"/>
    <w:rsid w:val="6D6FB817"/>
    <w:rsid w:val="6DEF7365"/>
    <w:rsid w:val="71235CA4"/>
    <w:rsid w:val="733B7FDD"/>
    <w:rsid w:val="73E36B64"/>
    <w:rsid w:val="747E1443"/>
    <w:rsid w:val="75C31803"/>
    <w:rsid w:val="75F95755"/>
    <w:rsid w:val="790D7A78"/>
    <w:rsid w:val="791F6B26"/>
    <w:rsid w:val="7CAB0CD7"/>
    <w:rsid w:val="7D6879B5"/>
    <w:rsid w:val="7E4339F1"/>
    <w:rsid w:val="7EAB1087"/>
    <w:rsid w:val="7FFEA15F"/>
    <w:rsid w:val="B2E6238E"/>
    <w:rsid w:val="BFDD7325"/>
    <w:rsid w:val="CBEF60AC"/>
    <w:rsid w:val="CFFFAC77"/>
    <w:rsid w:val="D7D79C49"/>
    <w:rsid w:val="EE7E4E6A"/>
    <w:rsid w:val="F67FF28B"/>
    <w:rsid w:val="F7FFB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99"/>
    <w:pPr>
      <w:ind w:firstLine="420" w:firstLineChars="200"/>
    </w:pPr>
  </w:style>
  <w:style w:type="character" w:customStyle="1" w:styleId="11">
    <w:name w:val="font11"/>
    <w:basedOn w:val="7"/>
    <w:qFormat/>
    <w:uiPriority w:val="0"/>
    <w:rPr>
      <w:rFonts w:hint="eastAsia" w:ascii="等线" w:hAnsi="等线" w:eastAsia="等线" w:cs="等线"/>
      <w:color w:val="000000"/>
      <w:sz w:val="20"/>
      <w:szCs w:val="20"/>
      <w:u w:val="none"/>
    </w:rPr>
  </w:style>
  <w:style w:type="character" w:customStyle="1" w:styleId="12">
    <w:name w:val="font21"/>
    <w:basedOn w:val="7"/>
    <w:qFormat/>
    <w:uiPriority w:val="0"/>
    <w:rPr>
      <w:rFonts w:hint="eastAsia" w:ascii="等线" w:hAnsi="等线" w:eastAsia="等线" w:cs="等线"/>
      <w:color w:val="000000"/>
      <w:sz w:val="20"/>
      <w:szCs w:val="20"/>
      <w:u w:val="none"/>
    </w:rPr>
  </w:style>
  <w:style w:type="paragraph" w:customStyle="1" w:styleId="13">
    <w:name w:val="Table Text"/>
    <w:basedOn w:val="1"/>
    <w:semiHidden/>
    <w:qFormat/>
    <w:uiPriority w:val="0"/>
    <w:rPr>
      <w:rFonts w:ascii="宋体" w:hAnsi="宋体" w:eastAsia="宋体" w:cs="宋体"/>
      <w:sz w:val="22"/>
      <w:szCs w:val="22"/>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6edcafb0-c061-4354-8031-32b4930deab1</errorID>
      <errorWord xmlns="http://schemas.wps.cn/vas-ai-hub/contract-review">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获得</item>
      </candidateList>
      <explain xmlns="http://schemas.wps.cn/vas-ai-hub/contract-review">〈动〉取得；得到（多用于抽象事物）：～好评｜～宝贵的经验｜～显著的成绩。</explain>
      <paraID xmlns="http://schemas.wps.cn/vas-ai-hub/contract-review">6F091950</paraID>
      <start xmlns="http://schemas.wps.cn/vas-ai-hub/contract-review">157</start>
      <end xmlns="http://schemas.wps.cn/vas-ai-hub/contract-review">159</end>
      <status xmlns="http://schemas.wps.cn/vas-ai-hub/contract-review">modified</status>
      <modifiedWord xmlns="http://schemas.wps.cn/vas-ai-hub/contract-review">获得</modifiedWord>
      <trackRevisions xmlns="http://schemas.wps.cn/vas-ai-hub/contract-review">false</trackRevisions>
    </reviewItem>
    <reviewItem xmlns="http://schemas.wps.cn/vas-ai-hub/contract-review">
      <errorID xmlns="http://schemas.wps.cn/vas-ai-hub/contract-review">c3f818c2-fdf2-488a-94ac-3a76205bd579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6F091950</paraID>
      <start xmlns="http://schemas.wps.cn/vas-ai-hub/contract-review">239</start>
      <end xmlns="http://schemas.wps.cn/vas-ai-hub/contract-review">240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9f7ff2ac-6213-4dd3-828c-bea916624802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6F091950</paraID>
      <start xmlns="http://schemas.wps.cn/vas-ai-hub/contract-review">243</start>
      <end xmlns="http://schemas.wps.cn/vas-ai-hub/contract-review">244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3dfd6057-357a-436e-b160-334e24799c4a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6F091950</paraID>
      <start xmlns="http://schemas.wps.cn/vas-ai-hub/contract-review">251</start>
      <end xmlns="http://schemas.wps.cn/vas-ai-hub/contract-review">252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6604b554-801f-4bb4-a517-6d5e25c4dbed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6F091950</paraID>
      <start xmlns="http://schemas.wps.cn/vas-ai-hub/contract-review">255</start>
      <end xmlns="http://schemas.wps.cn/vas-ai-hub/contract-review">256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242ed0a6-1d7c-4934-b1cd-8f1fdabb4a17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46F6CD3A</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1b343e34-9e67-46b9-981f-282ff425cc4f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1DEED0C</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76239713-5bcd-4765-91a4-c12f94c37b43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4E26639B</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ee11d7ef-d147-4df3-86f7-b00dd8008c7b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7C7A11D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19760f12-327a-4604-bd87-ad87a39ceb0b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62FB3CD6</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bf3b7ab8-398d-405c-b409-f8f7c3ecea83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5EE3F144</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ab666-8e32-4b75-9228-2298caccb34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1203</Words>
  <Characters>1483</Characters>
  <Lines>0</Lines>
  <Paragraphs>0</Paragraphs>
  <TotalTime>25</TotalTime>
  <ScaleCrop>false</ScaleCrop>
  <LinksUpToDate>false</LinksUpToDate>
  <CharactersWithSpaces>1543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2025-10-26T14:45:00Z</dcterms:created>
  <dc:creator>Sarah</dc:creator>
  <cp:lastModifiedBy>魚丸粗麵.</cp:lastModifiedBy>
  <dcterms:modified xsi:type="dcterms:W3CDTF">2026-03-25T05:16:44Z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69A98A1CA1D542E99532FF66449D6C68_13</vt:lpwstr>
  </property>
  <property fmtid="{D5CDD505-2E9C-101B-9397-08002B2CF9AE}" pid="4" name="KSOTemplateDocerSaveRecord">
    <vt:lpwstr>eyJoZGlkIjoiMjUzMTc2MmJmOTI2ZDZhYTJhYmJjMWZkY2E2YzFhOGIiLCJ1c2VySWQiOiIyNTEyODcwNjEifQ==</vt:lpwstr>
  </property>
</Properties>
</file>