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0A421">
      <w:pPr>
        <w:widowControl/>
        <w:spacing w:before="100" w:beforeAutospacing="1" w:after="100" w:afterAutospacing="1"/>
        <w:ind w:firstLine="480"/>
        <w:jc w:val="center"/>
        <w:rPr>
          <w:rFonts w:ascii="宋体" w:hAnsi="宋体" w:eastAsia="宋体" w:cs="宋体"/>
          <w:b/>
          <w:kern w:val="0"/>
          <w:sz w:val="24"/>
          <w:szCs w:val="24"/>
        </w:rPr>
      </w:pPr>
      <w:r>
        <w:rPr>
          <w:rFonts w:hint="eastAsia" w:ascii="宋体" w:hAnsi="宋体" w:eastAsia="宋体" w:cs="宋体"/>
          <w:b/>
          <w:kern w:val="0"/>
          <w:sz w:val="24"/>
          <w:szCs w:val="24"/>
        </w:rPr>
        <w:t>2026年赴</w:t>
      </w:r>
      <w:r>
        <w:rPr>
          <w:rFonts w:hint="eastAsia" w:ascii="宋体" w:hAnsi="宋体" w:eastAsia="宋体" w:cs="宋体"/>
          <w:b/>
          <w:kern w:val="0"/>
          <w:sz w:val="24"/>
          <w:szCs w:val="24"/>
          <w:lang w:val="en-US" w:eastAsia="zh-CN"/>
        </w:rPr>
        <w:t>匈牙利</w:t>
      </w:r>
      <w:r>
        <w:rPr>
          <w:rFonts w:hint="eastAsia" w:ascii="宋体" w:hAnsi="宋体" w:eastAsia="宋体" w:cs="宋体"/>
          <w:b/>
          <w:kern w:val="0"/>
          <w:sz w:val="24"/>
          <w:szCs w:val="24"/>
        </w:rPr>
        <w:t xml:space="preserve">布达佩斯经济与商业大学学习项目 </w:t>
      </w:r>
    </w:p>
    <w:p w14:paraId="27149B0F">
      <w:pPr>
        <w:widowControl/>
        <w:spacing w:before="100" w:beforeAutospacing="1" w:after="100" w:afterAutospacing="1"/>
        <w:ind w:firstLine="480"/>
        <w:rPr>
          <w:rFonts w:ascii="宋体" w:hAnsi="宋体" w:eastAsia="宋体" w:cs="宋体"/>
          <w:kern w:val="0"/>
          <w:sz w:val="24"/>
          <w:szCs w:val="24"/>
        </w:rPr>
      </w:pPr>
      <w:r>
        <w:rPr>
          <w:rFonts w:hint="eastAsia" w:ascii="宋体" w:hAnsi="宋体" w:eastAsia="宋体" w:cs="宋体"/>
          <w:kern w:val="0"/>
          <w:sz w:val="24"/>
          <w:szCs w:val="24"/>
        </w:rPr>
        <w:t xml:space="preserve">布达佩斯经济与商业大学（Budapest University of Economics and Business，简称 BUEB） 是匈牙利规模最大的经济类大学，同时也是全国第四大的综合性大学，目前在校学生近 20,000 人。在本科经济与商科教育领域，BUEB </w:t>
      </w:r>
      <w:bookmarkStart w:id="0" w:name="_GoBack"/>
      <w:bookmarkEnd w:id="0"/>
      <w:r>
        <w:rPr>
          <w:rFonts w:hint="eastAsia" w:ascii="宋体" w:hAnsi="宋体" w:eastAsia="宋体" w:cs="宋体"/>
          <w:kern w:val="0"/>
          <w:sz w:val="24"/>
          <w:szCs w:val="24"/>
        </w:rPr>
        <w:t>长期处于全国领先地位，匈牙利大多数经济类毕业生均出自本校。BUEB 的办学历史可追溯至 1857 年，其前身为布达佩斯商业学院，后发展为中欧地区最早的商学院之一，长期致力于培养商业、金融与对外贸易领域的专业人才。2000 年，三所前身院校合并，奠定了今日 BUEB 的基础；2016 年 获批大学建制；并自 2025 年 2 月 1 日 起正式启用现名：布达佩斯经济与商业大学（Budapest University of Economics and Business）。</w:t>
      </w:r>
    </w:p>
    <w:p w14:paraId="335E862A">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 xml:space="preserve">我校已于2014年起与布达佩斯经济与商业大学签署合作备忘录,该项目形式为2+0.5+1.5，即学生在我校学习2年，大三上半学期进入布达佩斯经济与商业大学学习一个学期后返回我校继续学完本科学位。 </w:t>
      </w:r>
    </w:p>
    <w:p w14:paraId="135070AE">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该项目将</w:t>
      </w:r>
      <w:r>
        <w:rPr>
          <w:rFonts w:hint="eastAsia" w:ascii="宋体" w:hAnsi="宋体" w:eastAsia="宋体" w:cs="宋体"/>
          <w:color w:val="FF0000"/>
          <w:kern w:val="0"/>
          <w:sz w:val="24"/>
          <w:szCs w:val="24"/>
        </w:rPr>
        <w:t>面向商务经济学院</w:t>
      </w:r>
      <w:r>
        <w:rPr>
          <w:rFonts w:hint="eastAsia" w:ascii="宋体" w:hAnsi="宋体" w:eastAsia="宋体" w:cs="宋体"/>
          <w:kern w:val="0"/>
          <w:sz w:val="24"/>
          <w:szCs w:val="24"/>
        </w:rPr>
        <w:t>采取公开选拔，由学生自愿报名，然后通过对学生的绩点、英文水平、在校表现的考量进行第一轮筛选，之后由布达佩斯经济与商业大学进一步遴选。</w:t>
      </w:r>
    </w:p>
    <w:p w14:paraId="1854AA9E">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学习结束后，布达佩斯经济与商业大学将出具学习证明和成绩单，我校认可该一学期的学分。在布达佩斯经济与商业大学学习一学期的学生将在毕业后优先考虑</w:t>
      </w:r>
      <w:r>
        <w:rPr>
          <w:rFonts w:hint="eastAsia" w:ascii="宋体" w:hAnsi="宋体" w:eastAsia="宋体" w:cs="宋体"/>
          <w:kern w:val="0"/>
          <w:sz w:val="24"/>
          <w:szCs w:val="24"/>
          <w:lang w:val="en-US" w:eastAsia="zh-CN"/>
        </w:rPr>
        <w:t>录</w:t>
      </w:r>
      <w:r>
        <w:rPr>
          <w:rFonts w:hint="eastAsia" w:ascii="宋体" w:hAnsi="宋体" w:eastAsia="宋体" w:cs="宋体"/>
          <w:kern w:val="0"/>
          <w:sz w:val="24"/>
          <w:szCs w:val="24"/>
        </w:rPr>
        <w:t>取布达佩斯经济与商业大学的硕士专业。</w:t>
      </w:r>
    </w:p>
    <w:p w14:paraId="5BC9AAB0">
      <w:pPr>
        <w:widowControl/>
        <w:spacing w:before="100" w:beforeAutospacing="1" w:after="100" w:afterAutospacing="1"/>
        <w:ind w:firstLine="480"/>
        <w:jc w:val="left"/>
        <w:rPr>
          <w:rFonts w:ascii="宋体" w:hAnsi="宋体" w:eastAsia="宋体" w:cs="宋体"/>
          <w:b/>
          <w:kern w:val="0"/>
          <w:sz w:val="24"/>
          <w:szCs w:val="24"/>
        </w:rPr>
      </w:pPr>
      <w:r>
        <w:rPr>
          <w:rFonts w:hint="eastAsia" w:ascii="宋体" w:hAnsi="宋体" w:eastAsia="宋体" w:cs="宋体"/>
          <w:b/>
          <w:kern w:val="0"/>
          <w:sz w:val="24"/>
          <w:szCs w:val="24"/>
        </w:rPr>
        <w:t>申请步骤</w:t>
      </w:r>
    </w:p>
    <w:p w14:paraId="32A9D19E">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学生可通过融合门户（scloud.sbs.edu.cn）或i上商里面的“学生海外学习交流申请”系统进行线上报名。</w:t>
      </w:r>
    </w:p>
    <w:p w14:paraId="376620A3">
      <w:pPr>
        <w:widowControl/>
        <w:spacing w:before="100" w:beforeAutospacing="1" w:after="100" w:afterAutospacing="1"/>
        <w:ind w:firstLine="480"/>
        <w:jc w:val="left"/>
        <w:rPr>
          <w:rFonts w:ascii="宋体" w:hAnsi="宋体" w:eastAsia="宋体" w:cs="宋体"/>
          <w:b/>
          <w:kern w:val="0"/>
          <w:sz w:val="24"/>
          <w:szCs w:val="24"/>
        </w:rPr>
      </w:pPr>
      <w:r>
        <w:rPr>
          <w:rFonts w:hint="eastAsia" w:ascii="宋体" w:hAnsi="宋体" w:eastAsia="宋体" w:cs="宋体"/>
          <w:b/>
          <w:kern w:val="0"/>
          <w:sz w:val="24"/>
          <w:szCs w:val="24"/>
        </w:rPr>
        <w:t>资助标准：</w:t>
      </w:r>
    </w:p>
    <w:p w14:paraId="63FECDBA">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1、本项目的资助名额为3人，名单由国际交流处和学院统一评定。自费名额不限。</w:t>
      </w:r>
    </w:p>
    <w:p w14:paraId="41274178">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2、学期交流生每人补助不超过3万元，包括机票、保险等形式。</w:t>
      </w:r>
    </w:p>
    <w:p w14:paraId="4885D2C5">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注：每位学生大学四年只能享受一次学生海外学习、实习项目资助。</w:t>
      </w:r>
    </w:p>
    <w:p w14:paraId="365C3422">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项目时间表：</w:t>
      </w:r>
      <w:r>
        <w:rPr>
          <w:rFonts w:hint="eastAsia" w:ascii="宋体" w:hAnsi="宋体" w:eastAsia="宋体" w:cs="宋体"/>
          <w:kern w:val="0"/>
          <w:sz w:val="24"/>
          <w:szCs w:val="24"/>
        </w:rPr>
        <w:t xml:space="preserve"> </w:t>
      </w:r>
    </w:p>
    <w:p w14:paraId="215D37C0">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 xml:space="preserve">4月：学生选拔完毕，上报学生名单  </w:t>
      </w:r>
    </w:p>
    <w:p w14:paraId="46B3DBB0">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 xml:space="preserve">5月初：出内测成绩，并确定最终学生名单 </w:t>
      </w:r>
    </w:p>
    <w:p w14:paraId="25D74D3B">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 xml:space="preserve">5月-6月：办理入学、签证等事宜 </w:t>
      </w:r>
    </w:p>
    <w:p w14:paraId="56E9D9C3">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 xml:space="preserve">9月初：前往布达佩斯经济与商业大学 </w:t>
      </w:r>
    </w:p>
    <w:p w14:paraId="5D4AD9DC">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此次</w:t>
      </w:r>
      <w:r>
        <w:rPr>
          <w:rFonts w:ascii="宋体" w:hAnsi="宋体" w:eastAsia="宋体" w:cs="宋体"/>
          <w:kern w:val="0"/>
          <w:sz w:val="24"/>
          <w:szCs w:val="24"/>
        </w:rPr>
        <w:t>报名时间截止：</w:t>
      </w:r>
      <w:r>
        <w:rPr>
          <w:rFonts w:hint="eastAsia" w:ascii="宋体" w:hAnsi="宋体" w:eastAsia="宋体" w:cs="宋体"/>
          <w:kern w:val="0"/>
          <w:sz w:val="24"/>
          <w:szCs w:val="24"/>
        </w:rPr>
        <w:t>2026年</w:t>
      </w:r>
      <w:r>
        <w:rPr>
          <w:rFonts w:ascii="宋体" w:hAnsi="宋体" w:eastAsia="宋体" w:cs="宋体"/>
          <w:kern w:val="0"/>
          <w:sz w:val="24"/>
          <w:szCs w:val="24"/>
        </w:rPr>
        <w:t>4</w:t>
      </w:r>
      <w:r>
        <w:rPr>
          <w:rFonts w:hint="eastAsia" w:ascii="宋体" w:hAnsi="宋体" w:eastAsia="宋体" w:cs="宋体"/>
          <w:kern w:val="0"/>
          <w:sz w:val="24"/>
          <w:szCs w:val="24"/>
        </w:rPr>
        <w:t>月</w:t>
      </w:r>
      <w:r>
        <w:rPr>
          <w:rFonts w:ascii="宋体" w:hAnsi="宋体" w:eastAsia="宋体" w:cs="宋体"/>
          <w:kern w:val="0"/>
          <w:sz w:val="24"/>
          <w:szCs w:val="24"/>
        </w:rPr>
        <w:t>20</w:t>
      </w:r>
      <w:r>
        <w:rPr>
          <w:rFonts w:hint="eastAsia" w:ascii="宋体" w:hAnsi="宋体" w:eastAsia="宋体" w:cs="宋体"/>
          <w:kern w:val="0"/>
          <w:sz w:val="24"/>
          <w:szCs w:val="24"/>
        </w:rPr>
        <w:t>日</w:t>
      </w:r>
      <w:r>
        <w:rPr>
          <w:rFonts w:ascii="宋体" w:hAnsi="宋体" w:eastAsia="宋体" w:cs="宋体"/>
          <w:kern w:val="0"/>
          <w:sz w:val="24"/>
          <w:szCs w:val="24"/>
        </w:rPr>
        <w:t>。</w:t>
      </w:r>
    </w:p>
    <w:p w14:paraId="5EC6D9E4">
      <w:pPr>
        <w:widowControl/>
        <w:spacing w:before="100" w:beforeAutospacing="1" w:after="100" w:afterAutospacing="1"/>
        <w:jc w:val="left"/>
        <w:rPr>
          <w:rFonts w:ascii="宋体" w:hAnsi="宋体" w:eastAsia="宋体" w:cs="宋体"/>
          <w:kern w:val="0"/>
          <w:sz w:val="24"/>
          <w:szCs w:val="24"/>
        </w:rPr>
      </w:pPr>
    </w:p>
    <w:p w14:paraId="39CB4B17">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附件：</w:t>
      </w:r>
    </w:p>
    <w:p w14:paraId="69C74285">
      <w:pPr>
        <w:spacing w:line="400" w:lineRule="exact"/>
        <w:jc w:val="left"/>
        <w:rPr>
          <w:rFonts w:ascii="宋体" w:hAnsi="宋体" w:eastAsia="宋体" w:cs="宋体"/>
          <w:b/>
          <w:sz w:val="24"/>
          <w:szCs w:val="24"/>
        </w:rPr>
      </w:pPr>
      <w:r>
        <w:rPr>
          <w:rFonts w:hint="eastAsia" w:ascii="宋体" w:hAnsi="宋体" w:eastAsia="宋体" w:cs="宋体"/>
          <w:b/>
          <w:sz w:val="24"/>
          <w:szCs w:val="24"/>
        </w:rPr>
        <w:t>一、入学要求：</w:t>
      </w:r>
    </w:p>
    <w:p w14:paraId="26767AF2">
      <w:pPr>
        <w:pStyle w:val="4"/>
        <w:tabs>
          <w:tab w:val="left" w:pos="8222"/>
        </w:tabs>
        <w:adjustRightInd w:val="0"/>
        <w:snapToGrid w:val="0"/>
        <w:spacing w:before="0" w:beforeAutospacing="0" w:after="180" w:afterAutospacing="0" w:line="300" w:lineRule="auto"/>
        <w:contextualSpacing/>
      </w:pPr>
      <w:r>
        <w:rPr>
          <w:rFonts w:hint="eastAsia"/>
        </w:rPr>
        <w:t>1、语言要求：</w:t>
      </w:r>
    </w:p>
    <w:p w14:paraId="43949975">
      <w:pPr>
        <w:pStyle w:val="4"/>
        <w:tabs>
          <w:tab w:val="left" w:pos="8222"/>
        </w:tabs>
        <w:adjustRightInd w:val="0"/>
        <w:snapToGrid w:val="0"/>
        <w:spacing w:before="0" w:beforeAutospacing="0" w:after="180" w:afterAutospacing="0" w:line="300" w:lineRule="auto"/>
        <w:contextualSpacing/>
      </w:pPr>
      <w:r>
        <w:rPr>
          <w:rFonts w:hint="eastAsia"/>
        </w:rPr>
        <w:t>本科生：雅思5.5-6分（单项不低于5.5分）或通过匈牙利内部测试</w:t>
      </w:r>
    </w:p>
    <w:p w14:paraId="0D230E9A">
      <w:pPr>
        <w:pStyle w:val="4"/>
        <w:tabs>
          <w:tab w:val="left" w:pos="8222"/>
        </w:tabs>
        <w:adjustRightInd w:val="0"/>
        <w:snapToGrid w:val="0"/>
        <w:spacing w:before="0" w:beforeAutospacing="0" w:after="180" w:afterAutospacing="0" w:line="300" w:lineRule="auto"/>
        <w:contextualSpacing/>
      </w:pPr>
      <w:r>
        <w:rPr>
          <w:rFonts w:hint="eastAsia"/>
        </w:rPr>
        <w:t>2．学术要求：顺利完成国内规定的所有课程，品学优良。</w:t>
      </w:r>
    </w:p>
    <w:p w14:paraId="5833E42D">
      <w:pPr>
        <w:pStyle w:val="4"/>
        <w:tabs>
          <w:tab w:val="left" w:pos="8222"/>
        </w:tabs>
        <w:adjustRightInd w:val="0"/>
        <w:snapToGrid w:val="0"/>
        <w:spacing w:before="0" w:beforeAutospacing="0" w:after="180" w:afterAutospacing="0" w:line="300" w:lineRule="auto"/>
        <w:contextualSpacing/>
      </w:pPr>
      <w:r>
        <w:rPr>
          <w:rFonts w:hint="eastAsia"/>
        </w:rPr>
        <w:t>* 注：布达佩斯经济与商业大学为学期交流生提供免费英语语言内部测试，考核听说读写四项。</w:t>
      </w:r>
    </w:p>
    <w:p w14:paraId="7EDA866A">
      <w:pPr>
        <w:spacing w:line="400" w:lineRule="exact"/>
        <w:rPr>
          <w:rFonts w:ascii="宋体" w:hAnsi="宋体" w:eastAsia="宋体" w:cs="宋体"/>
          <w:b/>
          <w:sz w:val="24"/>
          <w:szCs w:val="24"/>
        </w:rPr>
      </w:pPr>
      <w:r>
        <w:rPr>
          <w:rFonts w:hint="eastAsia" w:ascii="宋体" w:hAnsi="宋体" w:eastAsia="宋体" w:cs="宋体"/>
          <w:b/>
          <w:sz w:val="24"/>
          <w:szCs w:val="24"/>
        </w:rPr>
        <w:t>二、材料清单（所有项目适用）：</w:t>
      </w:r>
    </w:p>
    <w:p w14:paraId="1C6558A0">
      <w:pPr>
        <w:spacing w:line="400" w:lineRule="exact"/>
        <w:rPr>
          <w:rFonts w:ascii="宋体" w:hAnsi="宋体" w:eastAsia="宋体" w:cs="宋体"/>
          <w:bCs/>
          <w:sz w:val="24"/>
          <w:szCs w:val="24"/>
        </w:rPr>
      </w:pPr>
      <w:r>
        <w:rPr>
          <w:rFonts w:hint="eastAsia" w:ascii="宋体" w:hAnsi="宋体" w:eastAsia="宋体" w:cs="宋体"/>
          <w:bCs/>
          <w:sz w:val="24"/>
          <w:szCs w:val="24"/>
        </w:rPr>
        <w:t>1、申请表（含个人陈述）；2、英文版成绩单；3、英文版在读证明；</w:t>
      </w:r>
    </w:p>
    <w:p w14:paraId="18BAA9CB">
      <w:pPr>
        <w:spacing w:line="400" w:lineRule="exact"/>
        <w:rPr>
          <w:rFonts w:ascii="宋体" w:hAnsi="宋体" w:eastAsia="宋体" w:cs="宋体"/>
          <w:sz w:val="24"/>
          <w:szCs w:val="24"/>
        </w:rPr>
      </w:pPr>
      <w:r>
        <w:rPr>
          <w:rFonts w:hint="eastAsia" w:ascii="宋体" w:hAnsi="宋体" w:eastAsia="宋体" w:cs="宋体"/>
          <w:sz w:val="24"/>
          <w:szCs w:val="24"/>
        </w:rPr>
        <w:t>4、英语语言成绩（可后补）或参与内测考试；5、护照首页（可后补）</w:t>
      </w:r>
    </w:p>
    <w:p w14:paraId="252374C0">
      <w:pPr>
        <w:spacing w:line="400" w:lineRule="exact"/>
        <w:rPr>
          <w:rFonts w:ascii="宋体" w:hAnsi="宋体" w:eastAsia="宋体" w:cs="宋体"/>
          <w:sz w:val="24"/>
          <w:szCs w:val="24"/>
        </w:rPr>
      </w:pPr>
    </w:p>
    <w:p w14:paraId="6D34A7E5">
      <w:pPr>
        <w:spacing w:line="400" w:lineRule="exact"/>
        <w:rPr>
          <w:rFonts w:ascii="宋体" w:hAnsi="宋体" w:eastAsia="宋体" w:cs="宋体"/>
          <w:sz w:val="24"/>
          <w:szCs w:val="24"/>
        </w:rPr>
      </w:pPr>
    </w:p>
    <w:p w14:paraId="0813A5FA">
      <w:pPr>
        <w:spacing w:line="400" w:lineRule="exact"/>
        <w:rPr>
          <w:rFonts w:ascii="宋体" w:hAnsi="宋体" w:eastAsia="宋体" w:cs="宋体"/>
          <w:sz w:val="24"/>
          <w:szCs w:val="24"/>
          <w:lang w:val="zh-Hans"/>
        </w:rPr>
      </w:pPr>
      <w:r>
        <w:rPr>
          <w:rFonts w:hint="eastAsia" w:ascii="宋体" w:hAnsi="宋体" w:eastAsia="宋体" w:cs="宋体"/>
          <w:b/>
          <w:sz w:val="24"/>
          <w:szCs w:val="24"/>
        </w:rPr>
        <w:t>三、布达佩斯经济与商业大学生活学习费用指南:</w:t>
      </w:r>
    </w:p>
    <w:tbl>
      <w:tblPr>
        <w:tblStyle w:val="5"/>
        <w:tblW w:w="90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703"/>
        <w:gridCol w:w="2827"/>
        <w:gridCol w:w="2808"/>
      </w:tblGrid>
      <w:tr w14:paraId="6740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81ABD4A">
            <w:pPr>
              <w:spacing w:line="400" w:lineRule="exact"/>
              <w:rPr>
                <w:rFonts w:ascii="宋体" w:hAnsi="宋体" w:eastAsia="宋体" w:cs="宋体"/>
                <w:sz w:val="24"/>
                <w:szCs w:val="24"/>
              </w:rPr>
            </w:pPr>
            <w:r>
              <w:rPr>
                <w:rFonts w:hint="eastAsia" w:ascii="宋体" w:hAnsi="宋体" w:eastAsia="宋体" w:cs="宋体"/>
                <w:sz w:val="24"/>
                <w:szCs w:val="24"/>
              </w:rPr>
              <w:t>项目类型</w:t>
            </w:r>
          </w:p>
        </w:tc>
        <w:tc>
          <w:tcPr>
            <w:tcW w:w="1703" w:type="dxa"/>
          </w:tcPr>
          <w:p w14:paraId="1CCDBC03">
            <w:pPr>
              <w:spacing w:line="400" w:lineRule="exact"/>
              <w:rPr>
                <w:rFonts w:ascii="宋体" w:hAnsi="宋体" w:eastAsia="宋体" w:cs="宋体"/>
                <w:sz w:val="24"/>
                <w:szCs w:val="24"/>
              </w:rPr>
            </w:pPr>
            <w:r>
              <w:rPr>
                <w:rFonts w:hint="eastAsia" w:ascii="宋体" w:hAnsi="宋体" w:eastAsia="宋体" w:cs="宋体"/>
                <w:sz w:val="24"/>
                <w:szCs w:val="24"/>
              </w:rPr>
              <w:t>学费（人民币）</w:t>
            </w:r>
          </w:p>
        </w:tc>
        <w:tc>
          <w:tcPr>
            <w:tcW w:w="2827" w:type="dxa"/>
          </w:tcPr>
          <w:p w14:paraId="772D5072">
            <w:pPr>
              <w:spacing w:line="400" w:lineRule="exact"/>
              <w:rPr>
                <w:rFonts w:ascii="宋体" w:hAnsi="宋体" w:eastAsia="宋体" w:cs="宋体"/>
                <w:sz w:val="24"/>
                <w:szCs w:val="24"/>
              </w:rPr>
            </w:pPr>
            <w:r>
              <w:rPr>
                <w:rFonts w:hint="eastAsia" w:ascii="宋体" w:hAnsi="宋体" w:eastAsia="宋体" w:cs="宋体"/>
                <w:sz w:val="24"/>
                <w:szCs w:val="24"/>
              </w:rPr>
              <w:t>第三方协助指导费</w:t>
            </w:r>
          </w:p>
          <w:p w14:paraId="27615996">
            <w:pPr>
              <w:spacing w:line="400" w:lineRule="exact"/>
              <w:rPr>
                <w:rFonts w:ascii="宋体" w:hAnsi="宋体" w:eastAsia="宋体" w:cs="宋体"/>
                <w:sz w:val="24"/>
                <w:szCs w:val="24"/>
              </w:rPr>
            </w:pPr>
            <w:r>
              <w:rPr>
                <w:rFonts w:hint="eastAsia" w:ascii="宋体" w:hAnsi="宋体" w:eastAsia="宋体" w:cs="宋体"/>
                <w:sz w:val="24"/>
                <w:szCs w:val="24"/>
              </w:rPr>
              <w:t>（人民币）</w:t>
            </w:r>
          </w:p>
        </w:tc>
        <w:tc>
          <w:tcPr>
            <w:tcW w:w="2808" w:type="dxa"/>
          </w:tcPr>
          <w:p w14:paraId="4E4EB774">
            <w:pPr>
              <w:spacing w:line="400" w:lineRule="exact"/>
              <w:rPr>
                <w:rFonts w:ascii="宋体" w:hAnsi="宋体" w:eastAsia="宋体" w:cs="宋体"/>
                <w:sz w:val="24"/>
                <w:szCs w:val="24"/>
              </w:rPr>
            </w:pPr>
            <w:r>
              <w:rPr>
                <w:rFonts w:hint="eastAsia" w:ascii="宋体" w:hAnsi="宋体" w:eastAsia="宋体" w:cs="宋体"/>
                <w:sz w:val="24"/>
                <w:szCs w:val="24"/>
              </w:rPr>
              <w:t>实际住宿费与生活费估算（人民币）</w:t>
            </w:r>
          </w:p>
        </w:tc>
      </w:tr>
      <w:tr w14:paraId="227F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95E53F9">
            <w:pPr>
              <w:spacing w:line="400" w:lineRule="exact"/>
              <w:rPr>
                <w:rFonts w:ascii="宋体" w:hAnsi="宋体" w:eastAsia="宋体" w:cs="宋体"/>
                <w:sz w:val="24"/>
                <w:szCs w:val="24"/>
              </w:rPr>
            </w:pPr>
            <w:r>
              <w:rPr>
                <w:rFonts w:hint="eastAsia" w:ascii="宋体" w:hAnsi="宋体" w:eastAsia="宋体" w:cs="宋体"/>
                <w:sz w:val="24"/>
                <w:szCs w:val="24"/>
              </w:rPr>
              <w:t>短期交流生</w:t>
            </w:r>
          </w:p>
        </w:tc>
        <w:tc>
          <w:tcPr>
            <w:tcW w:w="1703" w:type="dxa"/>
          </w:tcPr>
          <w:p w14:paraId="3D5DD631">
            <w:pPr>
              <w:spacing w:line="400" w:lineRule="exact"/>
              <w:rPr>
                <w:rFonts w:ascii="宋体" w:hAnsi="宋体" w:eastAsia="宋体" w:cs="宋体"/>
                <w:sz w:val="24"/>
                <w:szCs w:val="24"/>
              </w:rPr>
            </w:pPr>
            <w:r>
              <w:rPr>
                <w:rFonts w:hint="eastAsia" w:ascii="宋体" w:hAnsi="宋体" w:eastAsia="宋体" w:cs="宋体"/>
                <w:sz w:val="24"/>
                <w:szCs w:val="24"/>
              </w:rPr>
              <w:t>3000欧/学期</w:t>
            </w:r>
          </w:p>
        </w:tc>
        <w:tc>
          <w:tcPr>
            <w:tcW w:w="2827" w:type="dxa"/>
          </w:tcPr>
          <w:p w14:paraId="512B903D">
            <w:pPr>
              <w:spacing w:line="400" w:lineRule="exact"/>
              <w:rPr>
                <w:rFonts w:ascii="宋体" w:hAnsi="宋体" w:eastAsia="宋体" w:cs="宋体"/>
                <w:sz w:val="24"/>
                <w:szCs w:val="24"/>
              </w:rPr>
            </w:pPr>
            <w:r>
              <w:rPr>
                <w:rFonts w:hint="eastAsia" w:ascii="宋体" w:hAnsi="宋体" w:eastAsia="宋体" w:cs="宋体"/>
                <w:sz w:val="24"/>
                <w:szCs w:val="24"/>
              </w:rPr>
              <w:t>4000-7500/学期</w:t>
            </w:r>
          </w:p>
        </w:tc>
        <w:tc>
          <w:tcPr>
            <w:tcW w:w="2808" w:type="dxa"/>
          </w:tcPr>
          <w:p w14:paraId="4FFEAE3F">
            <w:pPr>
              <w:spacing w:line="400" w:lineRule="exact"/>
              <w:rPr>
                <w:rFonts w:ascii="宋体" w:hAnsi="宋体" w:eastAsia="宋体" w:cs="宋体"/>
                <w:sz w:val="24"/>
                <w:szCs w:val="24"/>
              </w:rPr>
            </w:pPr>
            <w:r>
              <w:rPr>
                <w:rFonts w:hint="eastAsia" w:ascii="宋体" w:hAnsi="宋体" w:eastAsia="宋体" w:cs="宋体"/>
                <w:sz w:val="24"/>
                <w:szCs w:val="24"/>
              </w:rPr>
              <w:t>约13-15万/学期</w:t>
            </w:r>
          </w:p>
        </w:tc>
      </w:tr>
    </w:tbl>
    <w:p w14:paraId="726A39CA">
      <w:pPr>
        <w:spacing w:line="400" w:lineRule="exact"/>
        <w:rPr>
          <w:rFonts w:ascii="宋体" w:hAnsi="宋体" w:eastAsia="宋体" w:cs="宋体"/>
          <w:sz w:val="24"/>
          <w:szCs w:val="24"/>
        </w:rPr>
      </w:pPr>
      <w:r>
        <w:rPr>
          <w:rFonts w:hint="eastAsia" w:ascii="宋体" w:hAnsi="宋体" w:eastAsia="宋体" w:cs="宋体"/>
          <w:sz w:val="24"/>
          <w:szCs w:val="24"/>
        </w:rPr>
        <w:t>*上述均为2025学年费用标准，每年会有小幅度调整，以当年学校公布信息为准。</w:t>
      </w:r>
    </w:p>
    <w:p w14:paraId="1648B786">
      <w:pPr>
        <w:spacing w:line="400" w:lineRule="exact"/>
        <w:ind w:firstLine="480" w:firstLineChars="200"/>
        <w:rPr>
          <w:rFonts w:ascii="宋体" w:hAnsi="宋体" w:eastAsia="宋体" w:cs="宋体"/>
          <w:sz w:val="24"/>
          <w:szCs w:val="24"/>
        </w:rPr>
      </w:pPr>
    </w:p>
    <w:p w14:paraId="2DD0713B">
      <w:pPr>
        <w:spacing w:line="400" w:lineRule="exact"/>
        <w:rPr>
          <w:rFonts w:ascii="宋体" w:hAnsi="宋体" w:eastAsia="宋体" w:cs="宋体"/>
          <w:b/>
          <w:sz w:val="24"/>
          <w:szCs w:val="24"/>
        </w:rPr>
      </w:pPr>
      <w:r>
        <w:rPr>
          <w:rFonts w:hint="eastAsia" w:ascii="宋体" w:hAnsi="宋体" w:eastAsia="宋体" w:cs="宋体"/>
          <w:b/>
          <w:sz w:val="24"/>
          <w:szCs w:val="24"/>
        </w:rPr>
        <w:t>四、联系方式</w:t>
      </w:r>
    </w:p>
    <w:p w14:paraId="03BE8EEB">
      <w:pPr>
        <w:spacing w:line="400" w:lineRule="exact"/>
        <w:rPr>
          <w:rFonts w:ascii="宋体" w:hAnsi="宋体" w:eastAsia="宋体" w:cs="宋体"/>
          <w:sz w:val="24"/>
          <w:szCs w:val="24"/>
        </w:rPr>
      </w:pPr>
      <w:r>
        <w:rPr>
          <w:rFonts w:hint="eastAsia" w:ascii="宋体" w:hAnsi="宋体" w:eastAsia="宋体" w:cs="宋体"/>
          <w:sz w:val="24"/>
          <w:szCs w:val="24"/>
        </w:rPr>
        <w:t>上海商学院：王老师              电话：021-64870541</w:t>
      </w:r>
    </w:p>
    <w:p w14:paraId="484AAAAF">
      <w:pPr>
        <w:widowControl/>
        <w:spacing w:before="100" w:beforeAutospacing="1" w:after="100" w:afterAutospacing="1"/>
        <w:jc w:val="left"/>
        <w:rPr>
          <w:rFonts w:ascii="宋体" w:hAnsi="宋体" w:eastAsia="宋体" w:cs="宋体"/>
          <w:kern w:val="0"/>
          <w:sz w:val="24"/>
          <w:szCs w:val="24"/>
        </w:rPr>
      </w:pPr>
    </w:p>
    <w:p w14:paraId="71ADD87C"/>
    <w:p w14:paraId="4677D1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45E91"/>
    <w:rsid w:val="0002385C"/>
    <w:rsid w:val="00103DC1"/>
    <w:rsid w:val="001474D9"/>
    <w:rsid w:val="001E0918"/>
    <w:rsid w:val="00323B4A"/>
    <w:rsid w:val="004F1A3A"/>
    <w:rsid w:val="00833DFD"/>
    <w:rsid w:val="00D30912"/>
    <w:rsid w:val="00F25E05"/>
    <w:rsid w:val="12863BFD"/>
    <w:rsid w:val="16545E91"/>
    <w:rsid w:val="522A5F17"/>
    <w:rsid w:val="572C7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1072</Words>
  <Characters>1240</Characters>
  <Lines>9</Lines>
  <Paragraphs>2</Paragraphs>
  <TotalTime>6</TotalTime>
  <ScaleCrop>false</ScaleCrop>
  <LinksUpToDate>false</LinksUpToDate>
  <CharactersWithSpaces>1293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2026-01-08T01:53:00Z</dcterms:created>
  <dc:creator>企业用户_301939752</dc:creator>
  <cp:lastModifiedBy>魚丸粗麵.</cp:lastModifiedBy>
  <dcterms:modified xsi:type="dcterms:W3CDTF">2026-03-06T06:02:36Z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69F5383A2A3E4DA9A94F618AB4D40C33_11</vt:lpwstr>
  </property>
  <property fmtid="{D5CDD505-2E9C-101B-9397-08002B2CF9AE}" pid="4" name="KSOTemplateDocerSaveRecord">
    <vt:lpwstr>eyJoZGlkIjoiMjUzMTc2MmJmOTI2ZDZhYTJhYmJjMWZkY2E2YzFhOGIiLCJ1c2VySWQiOiIyNTEyODcwNjEifQ==</vt:lpwstr>
  </property>
</Properties>
</file>