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ind w:right="1486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附件：</w:t>
      </w:r>
    </w:p>
    <w:p>
      <w:pPr>
        <w:spacing w:line="200" w:lineRule="exact"/>
        <w:rPr>
          <w:rFonts w:hint="eastAsia"/>
          <w:sz w:val="20"/>
          <w:szCs w:val="20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1000125</wp:posOffset>
            </wp:positionH>
            <wp:positionV relativeFrom="page">
              <wp:posOffset>1128395</wp:posOffset>
            </wp:positionV>
            <wp:extent cx="5892800" cy="807910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807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74" w:lineRule="exact"/>
        <w:ind w:left="2600"/>
        <w:rPr>
          <w:sz w:val="20"/>
          <w:szCs w:val="20"/>
        </w:rPr>
      </w:pPr>
      <w:bookmarkStart w:id="7" w:name="_GoBack"/>
      <w:r>
        <w:rPr>
          <w:rFonts w:hint="eastAsia" w:ascii="宋体" w:hAnsi="宋体" w:eastAsia="宋体" w:cs="宋体"/>
          <w:b/>
          <w:bCs/>
          <w:sz w:val="24"/>
          <w:szCs w:val="24"/>
        </w:rPr>
        <w:t>第八届“汇创青春”获奖情况汇总表</w:t>
      </w:r>
    </w:p>
    <w:bookmarkEnd w:id="7"/>
    <w:p>
      <w:pPr>
        <w:spacing w:line="180" w:lineRule="exact"/>
        <w:rPr>
          <w:sz w:val="20"/>
          <w:szCs w:val="20"/>
        </w:rPr>
      </w:pPr>
    </w:p>
    <w:tbl>
      <w:tblPr>
        <w:tblStyle w:val="2"/>
        <w:tblW w:w="9300" w:type="dxa"/>
        <w:tblInd w:w="1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2180"/>
        <w:gridCol w:w="2260"/>
        <w:gridCol w:w="1200"/>
        <w:gridCol w:w="1660"/>
        <w:gridCol w:w="1180"/>
        <w:gridCol w:w="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4"/>
                <w:szCs w:val="24"/>
              </w:rPr>
              <w:t>序号</w:t>
            </w:r>
          </w:p>
        </w:tc>
        <w:tc>
          <w:tcPr>
            <w:tcW w:w="21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4"/>
                <w:szCs w:val="24"/>
              </w:rPr>
              <w:t>参赛赛道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4"/>
                <w:szCs w:val="24"/>
              </w:rPr>
              <w:t>作品名称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4"/>
                <w:szCs w:val="24"/>
              </w:rPr>
              <w:t>获奖等级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4"/>
                <w:szCs w:val="24"/>
              </w:rPr>
              <w:t>获奖者姓名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bottom"/>
          </w:tcPr>
          <w:p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w w:val="99"/>
                <w:sz w:val="24"/>
                <w:szCs w:val="24"/>
              </w:rPr>
              <w:t>指导老师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思我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于媛媛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高毅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服装设计类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梦剪山海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王晓依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陈艺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服装设计类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石谷印象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刘路琼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陆琰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服装设计类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以冰川之名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邓铭婕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陈艺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服装设计类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《颠倒清晨》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陆龙跃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李蓓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服装设计类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9E1F2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第八届汇创青春视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《记住你——阿尔兹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一等奖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龚婕</w:t>
            </w:r>
          </w:p>
        </w:tc>
        <w:tc>
          <w:tcPr>
            <w:tcW w:w="1180" w:type="dxa"/>
            <w:vMerge w:val="restart"/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李莉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传类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海默症》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78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no war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陈涛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田野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视觉类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上海老字号城隍庙梨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章露伊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田野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视觉类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膏糖系列包装设计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0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《草木有趣》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刘长宇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赵平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视传类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10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海派弄堂体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程思瑶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程艳萍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视觉类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二十四节气文字设计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钟文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程艳萍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视觉类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第八届汇创青春视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30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《上海七宝古镇视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54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李玮倩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李莉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传类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觉形象设计》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13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第八届汇创青春视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《非遗——沪剧品牌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曹歆雨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王屹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传类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设计》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4DDF8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BEEF3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《衢州鞋滩岛生态酒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陈房婕、陈佳</w:t>
            </w:r>
          </w:p>
        </w:tc>
        <w:tc>
          <w:tcPr>
            <w:tcW w:w="1180" w:type="dxa"/>
            <w:vAlign w:val="bottom"/>
          </w:tcPr>
          <w:p/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14</w:t>
            </w: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妮 、龚淳、吴</w:t>
            </w:r>
          </w:p>
        </w:tc>
        <w:tc>
          <w:tcPr>
            <w:tcW w:w="1180" w:type="dxa"/>
            <w:vMerge w:val="restart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吴强</w:t>
            </w: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BEEF3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环境设计类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店设计》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continue"/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群、赵余骏</w:t>
            </w:r>
          </w:p>
        </w:tc>
        <w:tc>
          <w:tcPr>
            <w:tcW w:w="1180" w:type="dxa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color="DBEEF3" w:sz="8" w:space="0"/>
              <w:right w:val="single" w:color="auto" w:sz="8" w:space="0"/>
            </w:tcBorders>
            <w:shd w:val="clear" w:color="auto" w:fill="DBEEF3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8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000000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line="20" w:lineRule="exact"/>
              <w:rPr>
                <w:sz w:val="2"/>
                <w:szCs w:val="2"/>
              </w:rPr>
            </w:pPr>
          </w:p>
        </w:tc>
      </w:tr>
    </w:tbl>
    <w:p>
      <w:pPr>
        <w:sectPr>
          <w:pgSz w:w="11900" w:h="16838"/>
          <w:pgMar w:top="1440" w:right="1026" w:bottom="1440" w:left="1440" w:header="0" w:footer="0" w:gutter="0"/>
          <w:cols w:space="720" w:num="1"/>
        </w:sectPr>
      </w:pPr>
    </w:p>
    <w:p>
      <w:pPr>
        <w:spacing w:line="1" w:lineRule="exact"/>
        <w:rPr>
          <w:sz w:val="20"/>
          <w:szCs w:val="20"/>
        </w:rPr>
      </w:pPr>
      <w:bookmarkStart w:id="0" w:name="page3"/>
      <w:bookmarkEnd w:id="0"/>
    </w:p>
    <w:tbl>
      <w:tblPr>
        <w:tblStyle w:val="2"/>
        <w:tblW w:w="9330" w:type="dxa"/>
        <w:tblInd w:w="1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431"/>
        <w:gridCol w:w="2260"/>
        <w:gridCol w:w="1200"/>
        <w:gridCol w:w="1660"/>
        <w:gridCol w:w="245"/>
        <w:gridCol w:w="955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DBEEF3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秋园印象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毛梦圆</w:t>
            </w:r>
          </w:p>
        </w:tc>
        <w:tc>
          <w:tcPr>
            <w:tcW w:w="955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吴强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DBEEF3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环境设计类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BEEF3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染织非遗布艺展现社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/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曹文涵 朱丽曼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16</w:t>
            </w: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代嘉琪 杨阳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牛萌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文创类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区养老模式宣导者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single" w:color="FFFF00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李彦鹏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EBF1DE" w:sz="8" w:space="0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FFFF00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FFFF00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single" w:color="FFFF00" w:sz="8" w:space="0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FFFF00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17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第八届“汇创青春”文创类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“悦享金秋”--智慧养老辅具的互联网可视化租赁平台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杨澜、仇湘杰、李珂宁、张玲丽、李昕荣、钱馨怡、姚林、沈亦忻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孙雪飞、徐嘉欣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18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第八届“汇创青春”文创类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跨境电商助力沙棘成为乡村振兴的“储钱罐”——神奇“宝果”寻出路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崔静、田君尧、高敏芝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侯文平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19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第八届“汇创青春”文创类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元宇宙·超度空间——基于包容性设计理念的缅怀逝者智能平台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周银儿、蒋雨含、林卓薇、乔诗怡、李龙宇、吕怡琴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钟伟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第八届“汇创青春”文创类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基于区块链技术的数字艺术品定制与展示服务-珅忆数藏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顿珠、顾书琴、何贝尔、陈晨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华君敏、郑蓓、刘伟荣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21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第八届“汇创青春”文创类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锦织山河——壮锦传统手艺保护传承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邹易宸、宗厚朴、刘欣芸、郑丹萍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洪贤方、娜日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22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rFonts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第八届“汇创青春”文创类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启心——乡村学生启智育心教育平台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rFonts w:hint="eastAsia" w:ascii="宋体" w:hAnsi="宋体" w:eastAsia="宋体" w:cs="宋体"/>
                <w:w w:val="99"/>
              </w:rPr>
            </w:pPr>
            <w:r>
              <w:rPr>
                <w:rFonts w:hint="eastAsia" w:ascii="宋体" w:hAnsi="宋体" w:eastAsia="宋体" w:cs="宋体"/>
                <w:w w:val="99"/>
              </w:rPr>
              <w:t>罗茹意、胡欣雅、蒋佳迅、刘卓翔、黄宝吉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沈军彩、孟庆华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/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“知竹常乐”——乡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肖青青、赵烨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楠，张闵、许家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23</w:t>
            </w: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村振兴视野下筱竹篓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宿子顺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文创类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婷、谢余欣、程</w:t>
            </w: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子的文化传播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璇、单峥、王颖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rFonts w:hint="eastAsia" w:ascii="宋体" w:hAnsi="宋体" w:eastAsia="宋体" w:cs="宋体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EBF1DE" w:sz="8" w:space="0"/>
              <w:right w:val="single" w:color="auto" w:sz="8" w:space="0"/>
            </w:tcBorders>
            <w:shd w:val="clear" w:color="auto" w:fill="EBF1DE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431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指尖珐琅承创——让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8"/>
              </w:rPr>
              <w:t>李永丽、孟迪、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24</w:t>
            </w:r>
          </w:p>
        </w:tc>
        <w:tc>
          <w:tcPr>
            <w:tcW w:w="2431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传统珐琅非遗技艺活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8"/>
              </w:rPr>
              <w:t>卢盈、张新宇、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田野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文创类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化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陈雪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E2EFDA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431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种花人——新媒体浪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张乐、邢榕、赵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25</w:t>
            </w:r>
          </w:p>
        </w:tc>
        <w:tc>
          <w:tcPr>
            <w:tcW w:w="2431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潮下的中华传统花艺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凤蝶、赵骅、周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朱永莉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文创类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复兴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嘉玥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E2EFDA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26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兰曦香薰灯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1905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8"/>
              </w:rPr>
              <w:t>边璐珈、高艳、</w:t>
            </w:r>
          </w:p>
        </w:tc>
        <w:tc>
          <w:tcPr>
            <w:tcW w:w="9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朱大勇、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程才悦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程艳萍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27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纸雕灯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黄逸雯、陈溦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朱大勇、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程艳萍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28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《胧月》灯具设计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沈嘉怡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吴强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29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《循梦》旋转珠宝展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腾雨舒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雷月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示柜展示道具设计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30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《亚克力燕尾椅》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于颖美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王珊珊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灯具设计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陈姝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吴强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7"/>
              </w:rPr>
              <w:t>《静谧-流光》灯具设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张佳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吴强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计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33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《便携式折叠书柜展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许杨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雷月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示道具设计》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34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《茶韵》曲水流觞式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李乐帆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雷月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茶台设计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35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《遇青绿》多肉展示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邓文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雷月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道具设计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《Group box-组合》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905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刘淋琳</w:t>
            </w:r>
          </w:p>
        </w:tc>
        <w:tc>
          <w:tcPr>
            <w:tcW w:w="955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雷月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展示道具设计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bookmarkStart w:id="1" w:name="page4"/>
            <w:bookmarkEnd w:id="1"/>
            <w:r>
              <w:rPr>
                <w:rFonts w:hint="eastAsia" w:ascii="宋体" w:hAnsi="宋体" w:eastAsia="宋体" w:cs="宋体"/>
              </w:rPr>
              <w:t>37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《韵律标识牌》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崔慕容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王珊珊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38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《蔚来汽车——洽谈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李雅博、李晓怡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王珊珊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区家具设计》</w:t>
            </w: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2EF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39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《“椅”起向蔚来》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陈房婕、黄周婷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王珊珊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李永丽、王淑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程艳萍、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沪食</w:t>
            </w:r>
            <w:r>
              <w:rPr>
                <w:rFonts w:hint="eastAsia" w:ascii="MS PGothic" w:hAnsi="MS PGothic" w:eastAsia="MS PGothic" w:cs="MS PGothic"/>
              </w:rPr>
              <w:t>・</w:t>
            </w:r>
            <w:r>
              <w:rPr>
                <w:rFonts w:hint="eastAsia" w:ascii="宋体" w:hAnsi="宋体" w:eastAsia="宋体" w:cs="宋体"/>
              </w:rPr>
              <w:t>餐具收纳袋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宁、陈雨琳、黄</w:t>
            </w: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产品设计类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朱大勇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威</w:t>
            </w: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FCE4D6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41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化白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赵静怡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陈睿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叶思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陈驰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陈睿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43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丰年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王婉琪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陆琰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李可心、杨昳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44</w:t>
            </w: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时之旅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芝、叶妤婷、王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陆琰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佳璐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FCE4D6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45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海礁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严心怡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陈睿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机械蝴蝶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冯欣铃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陈睿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47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遗落蝶谷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陈静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陆琰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48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年丰时稔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一等奖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张紫萌、赵佳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芃、曹文怡</w:t>
            </w: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00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柏安妮、陈紫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49</w:t>
            </w: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共生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涵、丁思源、钟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众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FCE4D6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50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生命之源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王莹莹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51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新生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二等奖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赵佳芃、张紫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萌、曹文怡</w:t>
            </w: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89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52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纪元的呼唤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朱旭霄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1" w:lineRule="exact"/>
        <w:rPr>
          <w:sz w:val="20"/>
          <w:szCs w:val="20"/>
        </w:rPr>
      </w:pPr>
      <w:bookmarkStart w:id="2" w:name="page5"/>
      <w:bookmarkEnd w:id="2"/>
    </w:p>
    <w:tbl>
      <w:tblPr>
        <w:tblStyle w:val="2"/>
        <w:tblW w:w="9330" w:type="dxa"/>
        <w:tblInd w:w="17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2431"/>
        <w:gridCol w:w="2260"/>
        <w:gridCol w:w="1200"/>
        <w:gridCol w:w="1660"/>
        <w:gridCol w:w="1200"/>
        <w:gridCol w:w="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53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梅兰竹菊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胡嘉豪、季桑婕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CE4D6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DEA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季桑婕、汪子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/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54</w:t>
            </w: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四象神兽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矜、万琳怡、沈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DEA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雨欣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FDEADA" w:sz="8" w:space="0"/>
              <w:right w:val="single" w:color="auto" w:sz="8" w:space="0"/>
            </w:tcBorders>
            <w:shd w:val="clear" w:color="auto" w:fill="FDEADA"/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4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55</w:t>
            </w:r>
          </w:p>
        </w:tc>
        <w:tc>
          <w:tcPr>
            <w:tcW w:w="2431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DEA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食韵.佳节</w:t>
            </w:r>
          </w:p>
        </w:tc>
        <w:tc>
          <w:tcPr>
            <w:tcW w:w="120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3"/>
              </w:rPr>
              <w:t>万琳怡、汪子矜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阳明、程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DEADA"/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工艺美术类</w:t>
            </w:r>
          </w:p>
        </w:tc>
        <w:tc>
          <w:tcPr>
            <w:tcW w:w="22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艳萍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DEADA"/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49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56</w:t>
            </w: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第八届“汇创青春”</w:t>
            </w:r>
          </w:p>
        </w:tc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《便利贴》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t>三等奖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龚婕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李莉</w:t>
            </w: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31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w w:val="99"/>
              </w:rPr>
              <w:t>动画类</w:t>
            </w:r>
          </w:p>
        </w:tc>
        <w:tc>
          <w:tcPr>
            <w:tcW w:w="22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2431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5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</w:t>
      </w:r>
      <w:bookmarkStart w:id="3" w:name="page6"/>
      <w:bookmarkEnd w:id="3"/>
      <w:bookmarkStart w:id="4" w:name="page8"/>
      <w:bookmarkEnd w:id="4"/>
      <w:bookmarkStart w:id="5" w:name="page7"/>
      <w:bookmarkEnd w:id="5"/>
      <w:bookmarkStart w:id="6" w:name="page9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OGVjMjZkZDJlZWVmOThlYTU5MWEzOWNiYTZiOGMifQ=="/>
  </w:docVars>
  <w:rsids>
    <w:rsidRoot w:val="00A62032"/>
    <w:rsid w:val="0008175B"/>
    <w:rsid w:val="006D2B4E"/>
    <w:rsid w:val="00A62032"/>
    <w:rsid w:val="6F32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msonormal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5">
    <w:name w:val="bjh-p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2118</Words>
  <Characters>2176</Characters>
  <Lines>29</Lines>
  <Paragraphs>8</Paragraphs>
  <TotalTime>6</TotalTime>
  <ScaleCrop>false</ScaleCrop>
  <LinksUpToDate>false</LinksUpToDate>
  <CharactersWithSpaces>2321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2023-07-05T06:16:00Z</dcterms:created>
  <dc:creator>HUAWEI</dc:creator>
  <cp:lastModifiedBy>Administrator</cp:lastModifiedBy>
  <dcterms:modified xsi:type="dcterms:W3CDTF">2023-07-05T08:30:07Z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F666A370A6404C719485B660FAA36BF9_13</vt:lpwstr>
  </property>
</Properties>
</file>